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7FCE5B7D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10</w:t>
      </w:r>
      <w:r w:rsidR="002E728D">
        <w:rPr>
          <w:rFonts w:ascii="Arial" w:hAnsi="Arial" w:cs="Arial"/>
          <w:b/>
          <w:noProof/>
          <w:sz w:val="24"/>
          <w:lang w:eastAsia="ja-JP"/>
        </w:rPr>
        <w:t>9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047D55">
        <w:rPr>
          <w:rFonts w:ascii="Arial" w:hAnsi="Arial" w:cs="Arial"/>
          <w:b/>
          <w:noProof/>
          <w:sz w:val="24"/>
          <w:lang w:eastAsia="ja-JP"/>
        </w:rPr>
        <w:t>R4-</w:t>
      </w:r>
      <w:r w:rsidR="00C65C4B" w:rsidRPr="00047D55">
        <w:rPr>
          <w:rFonts w:ascii="Arial" w:hAnsi="Arial" w:cs="Arial"/>
          <w:b/>
          <w:noProof/>
          <w:sz w:val="24"/>
          <w:lang w:eastAsia="ja-JP"/>
        </w:rPr>
        <w:t>23</w:t>
      </w:r>
      <w:r w:rsidR="00C65C4B">
        <w:rPr>
          <w:rFonts w:ascii="Arial" w:hAnsi="Arial" w:cs="Arial"/>
          <w:b/>
          <w:noProof/>
          <w:sz w:val="24"/>
          <w:lang w:eastAsia="ja-JP"/>
        </w:rPr>
        <w:t>19321</w:t>
      </w:r>
    </w:p>
    <w:p w14:paraId="26C689EC" w14:textId="35B80CF6" w:rsidR="00A21CEE" w:rsidRDefault="002E728D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SA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2A40E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DE39E6" w:rsidRPr="00DE39E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Novem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ber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2023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3E34511E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BB500B">
        <w:rPr>
          <w:rFonts w:ascii="Arial" w:hAnsi="Arial" w:cs="Arial"/>
          <w:bCs/>
        </w:rPr>
        <w:t>Discussion on ATG BS demodulation requirements</w:t>
      </w:r>
    </w:p>
    <w:p w14:paraId="2A5B2A03" w14:textId="4A069D8D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BF6349" w:rsidRPr="00BF6349">
        <w:rPr>
          <w:rFonts w:ascii="Arial" w:hAnsi="Arial" w:cs="Arial"/>
          <w:bCs/>
        </w:rPr>
        <w:t>8</w:t>
      </w:r>
      <w:r w:rsidR="00E44E41" w:rsidRPr="00BF6349">
        <w:rPr>
          <w:rFonts w:ascii="Arial" w:hAnsi="Arial" w:cs="Arial"/>
          <w:bCs/>
        </w:rPr>
        <w:t>.1</w:t>
      </w:r>
      <w:r w:rsidR="000C6176" w:rsidRPr="00BF6349">
        <w:rPr>
          <w:rFonts w:ascii="Arial" w:hAnsi="Arial" w:cs="Arial"/>
          <w:bCs/>
        </w:rPr>
        <w:t>3</w:t>
      </w:r>
      <w:r w:rsidR="00E44E41" w:rsidRPr="00BF6349">
        <w:rPr>
          <w:rFonts w:ascii="Arial" w:hAnsi="Arial" w:cs="Arial"/>
          <w:bCs/>
        </w:rPr>
        <w:t>.</w:t>
      </w:r>
      <w:r w:rsidR="00BF6349" w:rsidRPr="00BF6349">
        <w:rPr>
          <w:rFonts w:ascii="Arial" w:hAnsi="Arial" w:cs="Arial"/>
          <w:bCs/>
        </w:rPr>
        <w:t>8</w:t>
      </w:r>
      <w:r w:rsidR="00E44E41" w:rsidRPr="00BF6349">
        <w:rPr>
          <w:rFonts w:ascii="Arial" w:hAnsi="Arial" w:cs="Arial"/>
          <w:bCs/>
        </w:rPr>
        <w:t>.</w:t>
      </w:r>
      <w:r w:rsidR="000C6176" w:rsidRPr="00BF6349">
        <w:rPr>
          <w:rFonts w:ascii="Arial" w:hAnsi="Arial" w:cs="Arial"/>
          <w:bCs/>
        </w:rPr>
        <w:t>3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84FBD51" w14:textId="2564D1CD" w:rsidR="001C1A93" w:rsidRDefault="00DC2F72" w:rsidP="00BA76D4">
      <w:pPr>
        <w:spacing w:afterLines="50" w:after="120"/>
        <w:rPr>
          <w:rFonts w:ascii="Arial" w:hAnsi="Arial" w:cs="Arial"/>
          <w:sz w:val="20"/>
        </w:rPr>
      </w:pPr>
      <w:bookmarkStart w:id="2" w:name="_Hlk528680199"/>
      <w:bookmarkEnd w:id="1"/>
      <w:r w:rsidRPr="00DC2F72">
        <w:rPr>
          <w:rFonts w:ascii="Arial" w:hAnsi="Arial" w:cs="Arial"/>
          <w:sz w:val="20"/>
        </w:rPr>
        <w:t>In</w:t>
      </w:r>
      <w:r>
        <w:rPr>
          <w:rFonts w:ascii="Arial" w:hAnsi="Arial" w:cs="Arial"/>
          <w:sz w:val="20"/>
        </w:rPr>
        <w:t xml:space="preserve"> RAN4#108bis meeting, </w:t>
      </w:r>
      <w:r w:rsidR="008B1B01">
        <w:rPr>
          <w:rFonts w:ascii="Arial" w:hAnsi="Arial" w:cs="Arial"/>
          <w:sz w:val="20"/>
        </w:rPr>
        <w:t xml:space="preserve">most of open issues are agreed [1]. </w:t>
      </w:r>
    </w:p>
    <w:p w14:paraId="4C42B1D7" w14:textId="77777777" w:rsidR="005C6F30" w:rsidRPr="00487CAF" w:rsidRDefault="005C6F30" w:rsidP="005C6F30">
      <w:pPr>
        <w:rPr>
          <w:b/>
          <w:i/>
          <w:iCs/>
          <w:sz w:val="20"/>
          <w:szCs w:val="20"/>
          <w:u w:val="single"/>
          <w:lang w:eastAsia="ko-KR"/>
        </w:rPr>
      </w:pPr>
      <w:r w:rsidRPr="00487CAF">
        <w:rPr>
          <w:b/>
          <w:i/>
          <w:iCs/>
          <w:sz w:val="20"/>
          <w:szCs w:val="20"/>
          <w:u w:val="single"/>
          <w:lang w:eastAsia="ko-KR"/>
        </w:rPr>
        <w:t>Issue 1-</w:t>
      </w:r>
      <w:r w:rsidRPr="00487CAF">
        <w:rPr>
          <w:rFonts w:hint="eastAsia"/>
          <w:b/>
          <w:i/>
          <w:iCs/>
          <w:sz w:val="20"/>
          <w:szCs w:val="20"/>
          <w:u w:val="single"/>
        </w:rPr>
        <w:t>3</w:t>
      </w:r>
      <w:r w:rsidRPr="00487CAF">
        <w:rPr>
          <w:b/>
          <w:i/>
          <w:iCs/>
          <w:sz w:val="20"/>
          <w:szCs w:val="20"/>
          <w:u w:val="single"/>
          <w:lang w:eastAsia="ko-KR"/>
        </w:rPr>
        <w:t xml:space="preserve">: </w:t>
      </w:r>
      <w:r w:rsidRPr="00487CAF">
        <w:rPr>
          <w:rFonts w:hint="eastAsia"/>
          <w:b/>
          <w:i/>
          <w:iCs/>
          <w:sz w:val="20"/>
          <w:szCs w:val="20"/>
          <w:u w:val="single"/>
        </w:rPr>
        <w:t>Specification impact</w:t>
      </w:r>
    </w:p>
    <w:p w14:paraId="19C45BB5" w14:textId="77777777" w:rsidR="009E1106" w:rsidRPr="00487CAF" w:rsidRDefault="009E1106" w:rsidP="009E1106">
      <w:pPr>
        <w:spacing w:after="60"/>
        <w:rPr>
          <w:b/>
          <w:bCs/>
          <w:i/>
          <w:iCs/>
          <w:sz w:val="20"/>
          <w:szCs w:val="20"/>
        </w:rPr>
      </w:pPr>
      <w:r w:rsidRPr="00487CAF">
        <w:rPr>
          <w:rFonts w:hint="eastAsia"/>
          <w:b/>
          <w:bCs/>
          <w:i/>
          <w:iCs/>
          <w:sz w:val="20"/>
          <w:szCs w:val="20"/>
        </w:rPr>
        <w:t>Agreement:</w:t>
      </w:r>
    </w:p>
    <w:p w14:paraId="1CFEE2C2" w14:textId="77777777" w:rsidR="009E1106" w:rsidRPr="00487CAF" w:rsidRDefault="009E1106" w:rsidP="009E1106">
      <w:pPr>
        <w:pStyle w:val="ListParagraph"/>
        <w:numPr>
          <w:ilvl w:val="0"/>
          <w:numId w:val="5"/>
        </w:numPr>
        <w:spacing w:after="120"/>
        <w:rPr>
          <w:rFonts w:eastAsia="SimSun" w:cs="Times New Roman"/>
          <w:i/>
          <w:iCs/>
          <w:sz w:val="20"/>
          <w:szCs w:val="20"/>
        </w:rPr>
      </w:pPr>
      <w:r w:rsidRPr="00487CAF">
        <w:rPr>
          <w:rFonts w:eastAsia="SimSun" w:cs="Times New Roman" w:hint="eastAsia"/>
          <w:i/>
          <w:iCs/>
          <w:sz w:val="20"/>
          <w:szCs w:val="20"/>
          <w:lang w:eastAsia="zh-CN"/>
        </w:rPr>
        <w:t xml:space="preserve">New section for ATG new incremental PUSCH requirements should be introduced in </w:t>
      </w:r>
      <w:proofErr w:type="gramStart"/>
      <w:r w:rsidRPr="00487CAF">
        <w:rPr>
          <w:rFonts w:eastAsia="SimSun" w:cs="Times New Roman" w:hint="eastAsia"/>
          <w:i/>
          <w:iCs/>
          <w:sz w:val="20"/>
          <w:szCs w:val="20"/>
          <w:lang w:eastAsia="zh-CN"/>
        </w:rPr>
        <w:t>38.104</w:t>
      </w:r>
      <w:proofErr w:type="gramEnd"/>
    </w:p>
    <w:p w14:paraId="794DE232" w14:textId="77777777" w:rsidR="009E1106" w:rsidRPr="00487CAF" w:rsidRDefault="009E1106" w:rsidP="009E1106">
      <w:pPr>
        <w:pStyle w:val="ListParagraph"/>
        <w:numPr>
          <w:ilvl w:val="0"/>
          <w:numId w:val="5"/>
        </w:numPr>
        <w:spacing w:after="120"/>
        <w:rPr>
          <w:rFonts w:eastAsia="SimSun" w:cs="Times New Roman"/>
          <w:i/>
          <w:iCs/>
          <w:sz w:val="20"/>
          <w:szCs w:val="20"/>
        </w:rPr>
      </w:pPr>
      <w:r w:rsidRPr="00487CAF">
        <w:rPr>
          <w:rFonts w:eastAsia="SimSun" w:cs="Times New Roman" w:hint="eastAsia"/>
          <w:i/>
          <w:iCs/>
          <w:sz w:val="20"/>
          <w:szCs w:val="20"/>
          <w:lang w:eastAsia="zh-CN"/>
        </w:rPr>
        <w:t>New section for ATG applicability of PUSCH requirements and [Applicability of requirements for TDD with different UL-DL patterns] should be introduced in 38.141-1 and 38.141-2</w:t>
      </w:r>
    </w:p>
    <w:p w14:paraId="3BEBA16F" w14:textId="77777777" w:rsidR="009E1106" w:rsidRPr="00487CAF" w:rsidRDefault="009E1106" w:rsidP="009E1106">
      <w:pPr>
        <w:pStyle w:val="ListParagraph"/>
        <w:numPr>
          <w:ilvl w:val="0"/>
          <w:numId w:val="5"/>
        </w:numPr>
        <w:spacing w:after="120"/>
        <w:rPr>
          <w:rFonts w:eastAsia="SimSun" w:cs="Times New Roman"/>
          <w:i/>
          <w:iCs/>
          <w:sz w:val="20"/>
          <w:szCs w:val="20"/>
        </w:rPr>
      </w:pPr>
      <w:r w:rsidRPr="00487CAF">
        <w:rPr>
          <w:rFonts w:eastAsia="SimSun" w:cs="Times New Roman" w:hint="eastAsia"/>
          <w:i/>
          <w:iCs/>
          <w:sz w:val="20"/>
          <w:szCs w:val="20"/>
          <w:lang w:eastAsia="zh-CN"/>
        </w:rPr>
        <w:t>New section for ATG applicability of PUCCH requirements should be introduced in 38.141-1 and 38.141-2</w:t>
      </w:r>
    </w:p>
    <w:p w14:paraId="599CF02C" w14:textId="77777777" w:rsidR="009E1106" w:rsidRPr="00487CAF" w:rsidRDefault="009E1106" w:rsidP="009E1106">
      <w:pPr>
        <w:pStyle w:val="ListParagraph"/>
        <w:numPr>
          <w:ilvl w:val="0"/>
          <w:numId w:val="5"/>
        </w:numPr>
        <w:spacing w:after="120"/>
        <w:rPr>
          <w:rFonts w:eastAsia="SimSun" w:cs="Times New Roman"/>
          <w:i/>
          <w:iCs/>
          <w:sz w:val="20"/>
          <w:szCs w:val="20"/>
        </w:rPr>
      </w:pPr>
      <w:r w:rsidRPr="00487CAF">
        <w:rPr>
          <w:rFonts w:eastAsia="SimSun" w:cs="Times New Roman" w:hint="eastAsia"/>
          <w:i/>
          <w:iCs/>
          <w:sz w:val="20"/>
          <w:szCs w:val="20"/>
          <w:lang w:eastAsia="zh-CN"/>
        </w:rPr>
        <w:t>New section for ATG applicability of PRACH requirements should be introduced in 38.141-1 and 38.141-2</w:t>
      </w:r>
    </w:p>
    <w:p w14:paraId="6B0BCF24" w14:textId="77777777" w:rsidR="00381D80" w:rsidRPr="00487CAF" w:rsidRDefault="00381D80" w:rsidP="00381D80">
      <w:pPr>
        <w:rPr>
          <w:b/>
          <w:i/>
          <w:iCs/>
          <w:sz w:val="20"/>
          <w:szCs w:val="20"/>
          <w:u w:val="single"/>
          <w:lang w:eastAsia="ko-KR"/>
        </w:rPr>
      </w:pPr>
      <w:r w:rsidRPr="00487CAF">
        <w:rPr>
          <w:b/>
          <w:i/>
          <w:iCs/>
          <w:sz w:val="20"/>
          <w:szCs w:val="20"/>
          <w:u w:val="single"/>
          <w:lang w:eastAsia="ko-KR"/>
        </w:rPr>
        <w:t>Issue 1-</w:t>
      </w:r>
      <w:r w:rsidRPr="00487CAF">
        <w:rPr>
          <w:rFonts w:hint="eastAsia"/>
          <w:b/>
          <w:i/>
          <w:iCs/>
          <w:sz w:val="20"/>
          <w:szCs w:val="20"/>
          <w:u w:val="single"/>
        </w:rPr>
        <w:t>4</w:t>
      </w:r>
      <w:r w:rsidRPr="00487CAF">
        <w:rPr>
          <w:b/>
          <w:i/>
          <w:iCs/>
          <w:sz w:val="20"/>
          <w:szCs w:val="20"/>
          <w:u w:val="single"/>
          <w:lang w:eastAsia="ko-KR"/>
        </w:rPr>
        <w:t xml:space="preserve">: </w:t>
      </w:r>
      <w:r w:rsidRPr="00487CAF">
        <w:rPr>
          <w:rFonts w:hint="eastAsia"/>
          <w:b/>
          <w:i/>
          <w:iCs/>
          <w:sz w:val="20"/>
          <w:szCs w:val="20"/>
          <w:u w:val="single"/>
        </w:rPr>
        <w:t>Channel model</w:t>
      </w:r>
    </w:p>
    <w:p w14:paraId="3F1679C9" w14:textId="77777777" w:rsidR="00381D80" w:rsidRPr="00487CAF" w:rsidRDefault="00381D80" w:rsidP="00381D80">
      <w:pPr>
        <w:spacing w:after="60"/>
        <w:rPr>
          <w:b/>
          <w:bCs/>
          <w:i/>
          <w:iCs/>
          <w:sz w:val="20"/>
          <w:szCs w:val="20"/>
        </w:rPr>
      </w:pPr>
      <w:r w:rsidRPr="00487CAF">
        <w:rPr>
          <w:rFonts w:hint="eastAsia"/>
          <w:b/>
          <w:bCs/>
          <w:i/>
          <w:iCs/>
          <w:sz w:val="20"/>
          <w:szCs w:val="20"/>
        </w:rPr>
        <w:t>Agreement:</w:t>
      </w:r>
    </w:p>
    <w:p w14:paraId="5C4AE876" w14:textId="77777777" w:rsidR="00381D80" w:rsidRPr="00487CAF" w:rsidRDefault="00381D80" w:rsidP="00381D80">
      <w:pPr>
        <w:pStyle w:val="ListParagraph"/>
        <w:numPr>
          <w:ilvl w:val="0"/>
          <w:numId w:val="5"/>
        </w:numPr>
        <w:spacing w:after="120"/>
        <w:rPr>
          <w:rFonts w:eastAsia="SimSun" w:cs="Times New Roman"/>
          <w:i/>
          <w:iCs/>
          <w:sz w:val="20"/>
          <w:szCs w:val="20"/>
        </w:rPr>
      </w:pPr>
      <w:r w:rsidRPr="00487CAF">
        <w:rPr>
          <w:rFonts w:eastAsia="SimSun" w:cs="Times New Roman" w:hint="eastAsia"/>
          <w:i/>
          <w:iCs/>
          <w:sz w:val="20"/>
          <w:szCs w:val="20"/>
          <w:lang w:eastAsia="zh-CN"/>
        </w:rPr>
        <w:t>Option 1 The values of the channel matrix used for demodulation requirements is the static channel defined in B.1 in TS 38.101-4</w:t>
      </w:r>
    </w:p>
    <w:p w14:paraId="04002FA1" w14:textId="77777777" w:rsidR="00FD6103" w:rsidRPr="00487CAF" w:rsidRDefault="00FD6103" w:rsidP="00FD6103">
      <w:pPr>
        <w:rPr>
          <w:b/>
          <w:i/>
          <w:iCs/>
          <w:sz w:val="20"/>
          <w:szCs w:val="20"/>
          <w:u w:val="single"/>
        </w:rPr>
      </w:pPr>
      <w:r w:rsidRPr="00487CAF">
        <w:rPr>
          <w:rFonts w:hint="eastAsia"/>
          <w:b/>
          <w:i/>
          <w:iCs/>
          <w:sz w:val="20"/>
          <w:szCs w:val="20"/>
          <w:u w:val="single"/>
          <w:lang w:eastAsia="ko-KR"/>
        </w:rPr>
        <w:t xml:space="preserve">Issue </w:t>
      </w:r>
      <w:r w:rsidRPr="00487CAF">
        <w:rPr>
          <w:rFonts w:hint="eastAsia"/>
          <w:b/>
          <w:i/>
          <w:iCs/>
          <w:sz w:val="20"/>
          <w:szCs w:val="20"/>
          <w:u w:val="single"/>
        </w:rPr>
        <w:t>3</w:t>
      </w:r>
      <w:r w:rsidRPr="00487CAF">
        <w:rPr>
          <w:rFonts w:hint="eastAsia"/>
          <w:b/>
          <w:i/>
          <w:iCs/>
          <w:sz w:val="20"/>
          <w:szCs w:val="20"/>
          <w:u w:val="single"/>
          <w:lang w:eastAsia="ko-KR"/>
        </w:rPr>
        <w:t>-</w:t>
      </w:r>
      <w:r w:rsidRPr="00487CAF">
        <w:rPr>
          <w:rFonts w:hint="eastAsia"/>
          <w:b/>
          <w:i/>
          <w:iCs/>
          <w:sz w:val="20"/>
          <w:szCs w:val="20"/>
          <w:u w:val="single"/>
        </w:rPr>
        <w:t>1-1</w:t>
      </w:r>
      <w:r w:rsidRPr="00487CAF">
        <w:rPr>
          <w:rFonts w:hint="eastAsia"/>
          <w:b/>
          <w:i/>
          <w:iCs/>
          <w:sz w:val="20"/>
          <w:szCs w:val="20"/>
          <w:u w:val="single"/>
          <w:lang w:eastAsia="ko-KR"/>
        </w:rPr>
        <w:t xml:space="preserve">: Test </w:t>
      </w:r>
      <w:r w:rsidRPr="00487CAF">
        <w:rPr>
          <w:rFonts w:hint="eastAsia"/>
          <w:b/>
          <w:i/>
          <w:iCs/>
          <w:sz w:val="20"/>
          <w:szCs w:val="20"/>
          <w:u w:val="single"/>
        </w:rPr>
        <w:t>Scope</w:t>
      </w:r>
    </w:p>
    <w:p w14:paraId="162FEDB6" w14:textId="77777777" w:rsidR="00FD6103" w:rsidRPr="00487CAF" w:rsidRDefault="00FD6103" w:rsidP="00FD6103">
      <w:pPr>
        <w:spacing w:after="60"/>
        <w:rPr>
          <w:b/>
          <w:bCs/>
          <w:i/>
          <w:iCs/>
          <w:sz w:val="20"/>
          <w:szCs w:val="20"/>
        </w:rPr>
      </w:pPr>
      <w:r w:rsidRPr="00487CAF">
        <w:rPr>
          <w:rFonts w:hint="eastAsia"/>
          <w:b/>
          <w:bCs/>
          <w:i/>
          <w:iCs/>
          <w:sz w:val="20"/>
          <w:szCs w:val="20"/>
        </w:rPr>
        <w:t>Agreement:</w:t>
      </w:r>
    </w:p>
    <w:p w14:paraId="47BF17C3" w14:textId="77777777" w:rsidR="00FD6103" w:rsidRPr="00487CAF" w:rsidRDefault="00FD6103" w:rsidP="00FD6103">
      <w:pPr>
        <w:pStyle w:val="ListParagraph"/>
        <w:numPr>
          <w:ilvl w:val="0"/>
          <w:numId w:val="5"/>
        </w:numPr>
        <w:spacing w:after="120"/>
        <w:rPr>
          <w:rFonts w:eastAsia="SimSun" w:cs="Times New Roman"/>
          <w:i/>
          <w:iCs/>
          <w:sz w:val="20"/>
          <w:szCs w:val="20"/>
        </w:rPr>
      </w:pPr>
      <w:r w:rsidRPr="00487CAF">
        <w:rPr>
          <w:rFonts w:eastAsia="SimSun" w:cs="Times New Roman" w:hint="eastAsia"/>
          <w:i/>
          <w:iCs/>
          <w:sz w:val="20"/>
          <w:szCs w:val="20"/>
          <w:lang w:eastAsia="zh-CN"/>
        </w:rPr>
        <w:t>Introduce new dedicated test cases for 64QAM MCS 28 and 256QAM MCS 22</w:t>
      </w:r>
    </w:p>
    <w:p w14:paraId="08FF79F9" w14:textId="77777777" w:rsidR="00FD6103" w:rsidRPr="00487CAF" w:rsidRDefault="00FD6103" w:rsidP="00FD6103">
      <w:pPr>
        <w:pStyle w:val="ListParagraph"/>
        <w:numPr>
          <w:ilvl w:val="0"/>
          <w:numId w:val="5"/>
        </w:numPr>
        <w:spacing w:after="120"/>
        <w:rPr>
          <w:rFonts w:eastAsia="SimSun" w:cs="Times New Roman"/>
          <w:i/>
          <w:iCs/>
          <w:sz w:val="20"/>
          <w:szCs w:val="20"/>
        </w:rPr>
      </w:pPr>
      <w:r w:rsidRPr="00487CAF">
        <w:rPr>
          <w:rFonts w:eastAsia="SimSun" w:cs="Times New Roman" w:hint="eastAsia"/>
          <w:i/>
          <w:iCs/>
          <w:sz w:val="20"/>
          <w:szCs w:val="20"/>
          <w:lang w:eastAsia="zh-CN"/>
        </w:rPr>
        <w:t>If ATG BS declares support of 256QAM, new ATG test case for 256QAM is tested, new ATG test case for 64QAM is skipped, legacy 64QAM is tested.</w:t>
      </w:r>
    </w:p>
    <w:p w14:paraId="4BF6E8AC" w14:textId="77777777" w:rsidR="00FD6103" w:rsidRPr="00487CAF" w:rsidRDefault="00FD6103" w:rsidP="00FD6103">
      <w:pPr>
        <w:pStyle w:val="ListParagraph"/>
        <w:numPr>
          <w:ilvl w:val="0"/>
          <w:numId w:val="5"/>
        </w:numPr>
        <w:spacing w:after="120"/>
        <w:rPr>
          <w:rFonts w:eastAsia="SimSun" w:cs="Times New Roman"/>
          <w:i/>
          <w:iCs/>
          <w:sz w:val="20"/>
          <w:szCs w:val="20"/>
        </w:rPr>
      </w:pPr>
      <w:r w:rsidRPr="00487CAF">
        <w:rPr>
          <w:rFonts w:eastAsia="SimSun" w:cs="Times New Roman" w:hint="eastAsia"/>
          <w:i/>
          <w:iCs/>
          <w:sz w:val="20"/>
          <w:szCs w:val="20"/>
          <w:lang w:eastAsia="zh-CN"/>
        </w:rPr>
        <w:t>Separate FDD and TDD test cases</w:t>
      </w:r>
    </w:p>
    <w:p w14:paraId="28B80CA3" w14:textId="77777777" w:rsidR="008B1B01" w:rsidRPr="00DC2F72" w:rsidRDefault="008B1B01" w:rsidP="00BA76D4">
      <w:pPr>
        <w:spacing w:afterLines="50" w:after="120"/>
        <w:rPr>
          <w:rFonts w:ascii="Arial" w:hAnsi="Arial" w:cs="Arial"/>
          <w:sz w:val="20"/>
        </w:rPr>
      </w:pPr>
    </w:p>
    <w:p w14:paraId="57A9B7C7" w14:textId="74B0542D" w:rsidR="008B2C4F" w:rsidRPr="00596334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596334">
        <w:rPr>
          <w:rFonts w:ascii="Arial" w:hAnsi="Arial" w:cs="Arial"/>
          <w:sz w:val="20"/>
        </w:rPr>
        <w:t xml:space="preserve">In this contribution, open issues </w:t>
      </w:r>
      <w:r w:rsidR="0068275B">
        <w:rPr>
          <w:rFonts w:ascii="Arial" w:hAnsi="Arial" w:cs="Arial"/>
          <w:sz w:val="20"/>
        </w:rPr>
        <w:t xml:space="preserve">on </w:t>
      </w:r>
      <w:r w:rsidR="00FD6103">
        <w:rPr>
          <w:rFonts w:ascii="Arial" w:hAnsi="Arial" w:cs="Arial"/>
          <w:sz w:val="20"/>
        </w:rPr>
        <w:t>TDD pattern applicability rule</w:t>
      </w:r>
      <w:r w:rsidR="0068275B">
        <w:rPr>
          <w:rFonts w:ascii="Arial" w:hAnsi="Arial" w:cs="Arial"/>
          <w:sz w:val="20"/>
        </w:rPr>
        <w:t xml:space="preserve"> </w:t>
      </w:r>
      <w:r w:rsidR="00E61868">
        <w:rPr>
          <w:rFonts w:ascii="Arial" w:hAnsi="Arial" w:cs="Arial"/>
          <w:sz w:val="20"/>
        </w:rPr>
        <w:t>are</w:t>
      </w:r>
      <w:r w:rsidRPr="00596334">
        <w:rPr>
          <w:rFonts w:ascii="Arial" w:hAnsi="Arial" w:cs="Arial"/>
          <w:sz w:val="20"/>
        </w:rPr>
        <w:t xml:space="preserve"> further analyzed</w:t>
      </w:r>
      <w:r w:rsidR="000C4D43" w:rsidRPr="00596334">
        <w:rPr>
          <w:rFonts w:ascii="Arial" w:hAnsi="Arial" w:cs="Arial"/>
          <w:sz w:val="20"/>
          <w:lang w:val="en-GB"/>
        </w:rPr>
        <w:t xml:space="preserve">. </w:t>
      </w:r>
      <w:r w:rsidR="004E1A52" w:rsidRPr="00596334">
        <w:rPr>
          <w:rFonts w:ascii="Arial" w:hAnsi="Arial" w:cs="Arial"/>
          <w:sz w:val="18"/>
          <w:szCs w:val="18"/>
        </w:rPr>
        <w:t xml:space="preserve"> </w:t>
      </w:r>
      <w:r w:rsidR="00D63A3C" w:rsidRPr="00596334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Discussion</w:t>
      </w:r>
    </w:p>
    <w:bookmarkStart w:id="3" w:name="_Toc148972694"/>
    <w:p w14:paraId="76998441" w14:textId="05C9F31E" w:rsidR="001021E2" w:rsidRDefault="00487CAF" w:rsidP="002E3142">
      <w:pPr>
        <w:pStyle w:val="Proposa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808883" wp14:editId="67F8CDAB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1828800" cy="1828800"/>
                <wp:effectExtent l="0" t="0" r="12700" b="17145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505364" w14:textId="77777777" w:rsidR="00487CAF" w:rsidRPr="00487CAF" w:rsidRDefault="00487CAF" w:rsidP="00487CAF">
                            <w:pPr>
                              <w:rPr>
                                <w:b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87CAF">
                              <w:rPr>
                                <w:b/>
                                <w:i/>
                                <w:iCs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Issue 1-1: </w:t>
                            </w:r>
                            <w:r w:rsidRPr="00487CAF">
                              <w:rPr>
                                <w:rFonts w:hint="eastAsia"/>
                                <w:b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TDD pattern</w:t>
                            </w:r>
                          </w:p>
                          <w:p w14:paraId="0E9C1406" w14:textId="77777777" w:rsidR="00487CAF" w:rsidRPr="00487CAF" w:rsidRDefault="00487CAF" w:rsidP="00487CAF">
                            <w:pPr>
                              <w:spacing w:after="60"/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87CAF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Agreement:</w:t>
                            </w:r>
                          </w:p>
                          <w:p w14:paraId="14B8E4DA" w14:textId="77777777" w:rsidR="00487CAF" w:rsidRPr="00487CAF" w:rsidRDefault="00487CAF" w:rsidP="00487CA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120"/>
                              <w:rPr>
                                <w:rFonts w:eastAsia="SimSu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87CAF">
                              <w:rPr>
                                <w:rFonts w:eastAsia="SimSun" w:cs="Times New Roman" w:hint="eastAsia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 xml:space="preserve">For new incremental ATG PDSCH, introduce test cases of new TDD pattern configuration 30D4S6U. </w:t>
                            </w:r>
                          </w:p>
                          <w:p w14:paraId="14303B4A" w14:textId="77777777" w:rsidR="00487CAF" w:rsidRPr="00487CAF" w:rsidRDefault="00487CAF" w:rsidP="00487CAF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/>
                              <w:rPr>
                                <w:rFonts w:eastAsia="SimSu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87CAF">
                              <w:rPr>
                                <w:rFonts w:eastAsia="SimSun" w:cs="Times New Roman" w:hint="eastAsia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PDSCH requirements are optional based on UE capability.</w:t>
                            </w:r>
                          </w:p>
                          <w:p w14:paraId="195F5349" w14:textId="77777777" w:rsidR="00487CAF" w:rsidRPr="00487CAF" w:rsidRDefault="00487CAF" w:rsidP="00487CA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120"/>
                              <w:rPr>
                                <w:rFonts w:eastAsia="SimSu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87CAF">
                              <w:rPr>
                                <w:rFonts w:eastAsia="SimSun" w:cs="Times New Roman" w:hint="eastAsia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FFS on how to introduce new TDD pattern configuration 30D4S6U in ATG PUSCH requirements.</w:t>
                            </w:r>
                          </w:p>
                          <w:p w14:paraId="790AE358" w14:textId="77777777" w:rsidR="00487CAF" w:rsidRPr="00487CAF" w:rsidRDefault="00487CAF" w:rsidP="00487CAF">
                            <w:pPr>
                              <w:spacing w:after="120"/>
                              <w:ind w:left="1080"/>
                              <w:rPr>
                                <w:i/>
                                <w:iCs/>
                              </w:rPr>
                            </w:pPr>
                          </w:p>
                          <w:p w14:paraId="31C0A047" w14:textId="77777777" w:rsidR="00487CAF" w:rsidRPr="00487CAF" w:rsidRDefault="00487CAF" w:rsidP="00487CAF">
                            <w:pPr>
                              <w:rPr>
                                <w:b/>
                                <w:i/>
                                <w:iCs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487CAF">
                              <w:rPr>
                                <w:b/>
                                <w:i/>
                                <w:iCs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1-</w:t>
                            </w:r>
                            <w:r w:rsidRPr="00487CAF">
                              <w:rPr>
                                <w:rFonts w:hint="eastAsia"/>
                                <w:b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2</w:t>
                            </w:r>
                            <w:r w:rsidRPr="00487CAF">
                              <w:rPr>
                                <w:b/>
                                <w:i/>
                                <w:iCs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487CAF">
                              <w:rPr>
                                <w:rFonts w:hint="eastAsia"/>
                                <w:b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Applicability rule for TDD pattern</w:t>
                            </w:r>
                          </w:p>
                          <w:p w14:paraId="45D1A0A1" w14:textId="77777777" w:rsidR="00487CAF" w:rsidRPr="00487CAF" w:rsidRDefault="00487CAF" w:rsidP="00487CAF">
                            <w:pPr>
                              <w:spacing w:after="60"/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87CAF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Agreement:</w:t>
                            </w:r>
                          </w:p>
                          <w:p w14:paraId="160C1C5A" w14:textId="77777777" w:rsidR="00487CAF" w:rsidRPr="00487CAF" w:rsidRDefault="00487CAF" w:rsidP="00487CA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120"/>
                              <w:rPr>
                                <w:rFonts w:eastAsia="SimSu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87CAF">
                              <w:rPr>
                                <w:rFonts w:eastAsia="SimSun" w:cs="Times New Roman" w:hint="eastAsia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For PDSCH</w:t>
                            </w:r>
                          </w:p>
                          <w:p w14:paraId="69A876B2" w14:textId="77777777" w:rsidR="00487CAF" w:rsidRPr="00487CAF" w:rsidRDefault="00487CAF" w:rsidP="00487CAF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/>
                              <w:rPr>
                                <w:rFonts w:eastAsia="SimSu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87CAF">
                              <w:rPr>
                                <w:rFonts w:eastAsia="SimSun" w:cs="Times New Roman" w:hint="eastAsia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Legacy TDD pattern can be skipped if the test of the case with the new TDD pattern is passed.</w:t>
                            </w:r>
                          </w:p>
                          <w:p w14:paraId="7EDE67DF" w14:textId="77777777" w:rsidR="00487CAF" w:rsidRPr="00487CAF" w:rsidRDefault="00487CAF" w:rsidP="00487CA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120"/>
                              <w:rPr>
                                <w:rFonts w:eastAsia="SimSu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87CAF">
                              <w:rPr>
                                <w:rFonts w:eastAsia="SimSun" w:cs="Times New Roman" w:hint="eastAsia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For PUSCH</w:t>
                            </w:r>
                          </w:p>
                          <w:p w14:paraId="3543D4B7" w14:textId="77777777" w:rsidR="00487CAF" w:rsidRPr="00216595" w:rsidRDefault="00487CAF" w:rsidP="00216595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20"/>
                              <w:rPr>
                                <w:rFonts w:eastAsia="SimSun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87CAF">
                              <w:rPr>
                                <w:rFonts w:eastAsia="SimSun" w:cs="Times New Roman" w:hint="eastAsia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Depending on outcome of issue 1-1.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80888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.1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" filled="f" strokeweight=".5pt">
                <v:textbox style="mso-fit-shape-to-text:t">
                  <w:txbxContent>
                    <w:p w14:paraId="72505364" w14:textId="77777777" w:rsidR="00487CAF" w:rsidRPr="00487CAF" w:rsidRDefault="00487CAF" w:rsidP="00487CAF">
                      <w:pPr>
                        <w:rPr>
                          <w:b/>
                          <w:i/>
                          <w:iCs/>
                          <w:sz w:val="20"/>
                          <w:szCs w:val="20"/>
                          <w:u w:val="single"/>
                        </w:rPr>
                      </w:pPr>
                      <w:r w:rsidRPr="00487CAF">
                        <w:rPr>
                          <w:b/>
                          <w:i/>
                          <w:iCs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Issue 1-1: </w:t>
                      </w:r>
                      <w:r w:rsidRPr="00487CAF">
                        <w:rPr>
                          <w:rFonts w:hint="eastAsia"/>
                          <w:b/>
                          <w:i/>
                          <w:iCs/>
                          <w:sz w:val="20"/>
                          <w:szCs w:val="20"/>
                          <w:u w:val="single"/>
                        </w:rPr>
                        <w:t>TDD pattern</w:t>
                      </w:r>
                    </w:p>
                    <w:p w14:paraId="0E9C1406" w14:textId="77777777" w:rsidR="00487CAF" w:rsidRPr="00487CAF" w:rsidRDefault="00487CAF" w:rsidP="00487CAF">
                      <w:pPr>
                        <w:spacing w:after="60"/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487CAF">
                        <w:rPr>
                          <w:rFonts w:hint="eastAsia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Agreement:</w:t>
                      </w:r>
                    </w:p>
                    <w:p w14:paraId="14B8E4DA" w14:textId="77777777" w:rsidR="00487CAF" w:rsidRPr="00487CAF" w:rsidRDefault="00487CAF" w:rsidP="00487CA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120"/>
                        <w:rPr>
                          <w:rFonts w:eastAsia="SimSu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487CAF">
                        <w:rPr>
                          <w:rFonts w:eastAsia="SimSun" w:cs="Times New Roman" w:hint="eastAsia"/>
                          <w:i/>
                          <w:iCs/>
                          <w:sz w:val="20"/>
                          <w:szCs w:val="20"/>
                          <w:lang w:eastAsia="zh-CN"/>
                        </w:rPr>
                        <w:t xml:space="preserve">For new incremental ATG PDSCH, introduce test cases of new TDD pattern configuration 30D4S6U. </w:t>
                      </w:r>
                    </w:p>
                    <w:p w14:paraId="14303B4A" w14:textId="77777777" w:rsidR="00487CAF" w:rsidRPr="00487CAF" w:rsidRDefault="00487CAF" w:rsidP="00487CAF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/>
                        <w:rPr>
                          <w:rFonts w:eastAsia="SimSu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487CAF">
                        <w:rPr>
                          <w:rFonts w:eastAsia="SimSun" w:cs="Times New Roman" w:hint="eastAsia"/>
                          <w:i/>
                          <w:iCs/>
                          <w:sz w:val="20"/>
                          <w:szCs w:val="20"/>
                          <w:lang w:eastAsia="zh-CN"/>
                        </w:rPr>
                        <w:t>PDSCH requirements are optional based on UE capability.</w:t>
                      </w:r>
                    </w:p>
                    <w:p w14:paraId="195F5349" w14:textId="77777777" w:rsidR="00487CAF" w:rsidRPr="00487CAF" w:rsidRDefault="00487CAF" w:rsidP="00487CA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120"/>
                        <w:rPr>
                          <w:rFonts w:eastAsia="SimSu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487CAF">
                        <w:rPr>
                          <w:rFonts w:eastAsia="SimSun" w:cs="Times New Roman" w:hint="eastAsia"/>
                          <w:i/>
                          <w:iCs/>
                          <w:sz w:val="20"/>
                          <w:szCs w:val="20"/>
                          <w:lang w:eastAsia="zh-CN"/>
                        </w:rPr>
                        <w:t>FFS on how to introduce new TDD pattern configuration 30D4S6U in ATG PUSCH requirements.</w:t>
                      </w:r>
                    </w:p>
                    <w:p w14:paraId="790AE358" w14:textId="77777777" w:rsidR="00487CAF" w:rsidRPr="00487CAF" w:rsidRDefault="00487CAF" w:rsidP="00487CAF">
                      <w:pPr>
                        <w:spacing w:after="120"/>
                        <w:ind w:left="1080"/>
                        <w:rPr>
                          <w:i/>
                          <w:iCs/>
                        </w:rPr>
                      </w:pPr>
                    </w:p>
                    <w:p w14:paraId="31C0A047" w14:textId="77777777" w:rsidR="00487CAF" w:rsidRPr="00487CAF" w:rsidRDefault="00487CAF" w:rsidP="00487CAF">
                      <w:pPr>
                        <w:rPr>
                          <w:b/>
                          <w:i/>
                          <w:iCs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487CAF">
                        <w:rPr>
                          <w:b/>
                          <w:i/>
                          <w:iCs/>
                          <w:sz w:val="20"/>
                          <w:szCs w:val="20"/>
                          <w:u w:val="single"/>
                          <w:lang w:eastAsia="ko-KR"/>
                        </w:rPr>
                        <w:t>Issue 1-</w:t>
                      </w:r>
                      <w:r w:rsidRPr="00487CAF">
                        <w:rPr>
                          <w:rFonts w:hint="eastAsia"/>
                          <w:b/>
                          <w:i/>
                          <w:iCs/>
                          <w:sz w:val="20"/>
                          <w:szCs w:val="20"/>
                          <w:u w:val="single"/>
                        </w:rPr>
                        <w:t>2</w:t>
                      </w:r>
                      <w:r w:rsidRPr="00487CAF">
                        <w:rPr>
                          <w:b/>
                          <w:i/>
                          <w:iCs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: </w:t>
                      </w:r>
                      <w:r w:rsidRPr="00487CAF">
                        <w:rPr>
                          <w:rFonts w:hint="eastAsia"/>
                          <w:b/>
                          <w:i/>
                          <w:iCs/>
                          <w:sz w:val="20"/>
                          <w:szCs w:val="20"/>
                          <w:u w:val="single"/>
                        </w:rPr>
                        <w:t>Applicability rule for TDD pattern</w:t>
                      </w:r>
                    </w:p>
                    <w:p w14:paraId="45D1A0A1" w14:textId="77777777" w:rsidR="00487CAF" w:rsidRPr="00487CAF" w:rsidRDefault="00487CAF" w:rsidP="00487CAF">
                      <w:pPr>
                        <w:spacing w:after="60"/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487CAF">
                        <w:rPr>
                          <w:rFonts w:hint="eastAsia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Agreement:</w:t>
                      </w:r>
                    </w:p>
                    <w:p w14:paraId="160C1C5A" w14:textId="77777777" w:rsidR="00487CAF" w:rsidRPr="00487CAF" w:rsidRDefault="00487CAF" w:rsidP="00487CA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120"/>
                        <w:rPr>
                          <w:rFonts w:eastAsia="SimSu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487CAF">
                        <w:rPr>
                          <w:rFonts w:eastAsia="SimSun" w:cs="Times New Roman" w:hint="eastAsia"/>
                          <w:i/>
                          <w:iCs/>
                          <w:sz w:val="20"/>
                          <w:szCs w:val="20"/>
                          <w:lang w:eastAsia="zh-CN"/>
                        </w:rPr>
                        <w:t>For PDSCH</w:t>
                      </w:r>
                    </w:p>
                    <w:p w14:paraId="69A876B2" w14:textId="77777777" w:rsidR="00487CAF" w:rsidRPr="00487CAF" w:rsidRDefault="00487CAF" w:rsidP="00487CAF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/>
                        <w:rPr>
                          <w:rFonts w:eastAsia="SimSu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487CAF">
                        <w:rPr>
                          <w:rFonts w:eastAsia="SimSun" w:cs="Times New Roman" w:hint="eastAsia"/>
                          <w:i/>
                          <w:iCs/>
                          <w:sz w:val="20"/>
                          <w:szCs w:val="20"/>
                          <w:lang w:eastAsia="zh-CN"/>
                        </w:rPr>
                        <w:t>Legacy TDD pattern can be skipped if the test of the case with the new TDD pattern is passed.</w:t>
                      </w:r>
                    </w:p>
                    <w:p w14:paraId="7EDE67DF" w14:textId="77777777" w:rsidR="00487CAF" w:rsidRPr="00487CAF" w:rsidRDefault="00487CAF" w:rsidP="00487CA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120"/>
                        <w:rPr>
                          <w:rFonts w:eastAsia="SimSu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487CAF">
                        <w:rPr>
                          <w:rFonts w:eastAsia="SimSun" w:cs="Times New Roman" w:hint="eastAsia"/>
                          <w:i/>
                          <w:iCs/>
                          <w:sz w:val="20"/>
                          <w:szCs w:val="20"/>
                          <w:lang w:eastAsia="zh-CN"/>
                        </w:rPr>
                        <w:t>For PUSCH</w:t>
                      </w:r>
                    </w:p>
                    <w:p w14:paraId="3543D4B7" w14:textId="77777777" w:rsidR="00487CAF" w:rsidRPr="00216595" w:rsidRDefault="00487CAF" w:rsidP="00216595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20"/>
                        <w:rPr>
                          <w:rFonts w:eastAsia="SimSun" w:cs="Times New Roman"/>
                          <w:i/>
                          <w:iCs/>
                          <w:sz w:val="20"/>
                          <w:szCs w:val="20"/>
                        </w:rPr>
                      </w:pPr>
                      <w:r w:rsidRPr="00487CAF">
                        <w:rPr>
                          <w:rFonts w:eastAsia="SimSun" w:cs="Times New Roman" w:hint="eastAsia"/>
                          <w:i/>
                          <w:iCs/>
                          <w:sz w:val="20"/>
                          <w:szCs w:val="20"/>
                          <w:lang w:eastAsia="zh-CN"/>
                        </w:rPr>
                        <w:t>Depending on outcome of issue 1-1.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bookmarkEnd w:id="3"/>
    </w:p>
    <w:p w14:paraId="08BD8C6E" w14:textId="32D04F53" w:rsidR="00487CAF" w:rsidRDefault="00D922D0" w:rsidP="001B29A6">
      <w:r>
        <w:t>During the offline discussion</w:t>
      </w:r>
      <w:r w:rsidR="001B29A6">
        <w:t xml:space="preserve"> in RAN4#108bis</w:t>
      </w:r>
      <w:r>
        <w:t xml:space="preserve">, </w:t>
      </w:r>
      <w:r w:rsidR="00682FEB">
        <w:t xml:space="preserve">companies got consensus on the </w:t>
      </w:r>
      <w:r w:rsidR="00154E41">
        <w:t>approach</w:t>
      </w:r>
      <w:r w:rsidR="00682FEB">
        <w:t xml:space="preserve"> for new TDD pattern</w:t>
      </w:r>
      <w:r w:rsidR="00B811CC">
        <w:t xml:space="preserve"> 30D4S</w:t>
      </w:r>
      <w:r w:rsidR="007A2020">
        <w:t>6U</w:t>
      </w:r>
      <w:r w:rsidR="00682FEB">
        <w:t xml:space="preserve"> </w:t>
      </w:r>
      <w:r w:rsidR="005F3CF3">
        <w:t xml:space="preserve">in BS demodulation requirements that a note could be added in the </w:t>
      </w:r>
      <w:r w:rsidR="00B811CC">
        <w:t xml:space="preserve">configuration table to treat new TDD pattern </w:t>
      </w:r>
      <w:r w:rsidR="007A2020">
        <w:t>as an example</w:t>
      </w:r>
      <w:r w:rsidR="00472C2F">
        <w:t xml:space="preserve">, see following </w:t>
      </w:r>
      <w:r w:rsidR="00B4464A">
        <w:t xml:space="preserve">table used in [2]. </w:t>
      </w:r>
    </w:p>
    <w:p w14:paraId="3815C9D2" w14:textId="070E1337" w:rsidR="00EE2FBA" w:rsidRPr="00F95B02" w:rsidRDefault="00EE2FBA" w:rsidP="00EE2FBA">
      <w:pPr>
        <w:pStyle w:val="TH"/>
      </w:pPr>
      <w:r w:rsidRPr="00F95B02">
        <w:lastRenderedPageBreak/>
        <w:t>Table</w:t>
      </w:r>
      <w:r>
        <w:t xml:space="preserve">2-1 </w:t>
      </w:r>
      <w:r w:rsidRPr="00F95B02">
        <w:t>Test parameters for testing</w:t>
      </w:r>
      <w:r w:rsidR="00146655">
        <w:t xml:space="preserve"> ATG</w:t>
      </w:r>
      <w:r w:rsidRPr="00F95B02">
        <w:t xml:space="preserve">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EE2FBA" w:rsidRPr="00F95B02" w14:paraId="539618A0" w14:textId="77777777" w:rsidTr="00C31237">
        <w:trPr>
          <w:cantSplit/>
          <w:jc w:val="center"/>
        </w:trPr>
        <w:tc>
          <w:tcPr>
            <w:tcW w:w="6941" w:type="dxa"/>
            <w:gridSpan w:val="2"/>
          </w:tcPr>
          <w:p w14:paraId="36EC5063" w14:textId="77777777" w:rsidR="00EE2FBA" w:rsidRPr="00F95B02" w:rsidRDefault="00EE2FBA" w:rsidP="00C3123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22D4AA4D" w14:textId="77777777" w:rsidR="00EE2FBA" w:rsidRPr="00F95B02" w:rsidRDefault="00EE2FBA" w:rsidP="00C3123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EE2FBA" w:rsidRPr="00F95B02" w14:paraId="6B9F54F9" w14:textId="77777777" w:rsidTr="00C31237">
        <w:trPr>
          <w:cantSplit/>
          <w:jc w:val="center"/>
        </w:trPr>
        <w:tc>
          <w:tcPr>
            <w:tcW w:w="6941" w:type="dxa"/>
            <w:gridSpan w:val="2"/>
          </w:tcPr>
          <w:p w14:paraId="403B84FF" w14:textId="77777777" w:rsidR="00EE2FBA" w:rsidRPr="00F95B02" w:rsidRDefault="00EE2FBA" w:rsidP="00C31237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466A006E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EE2FBA" w:rsidRPr="00F95B02" w14:paraId="50568EEF" w14:textId="77777777" w:rsidTr="00C31237">
        <w:trPr>
          <w:cantSplit/>
          <w:jc w:val="center"/>
        </w:trPr>
        <w:tc>
          <w:tcPr>
            <w:tcW w:w="6941" w:type="dxa"/>
            <w:gridSpan w:val="2"/>
          </w:tcPr>
          <w:p w14:paraId="5A8BCC91" w14:textId="77777777" w:rsidR="00EE2FBA" w:rsidRPr="00F95B02" w:rsidRDefault="00EE2FBA" w:rsidP="00C31237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126" w:type="dxa"/>
          </w:tcPr>
          <w:p w14:paraId="4033B71C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1B047E3F" w14:textId="530ED909" w:rsidR="00EE2FBA" w:rsidRPr="00F95B02" w:rsidRDefault="009B30CD" w:rsidP="00C312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  <w:p w14:paraId="166BFEE5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481E6006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EE2FBA" w:rsidRPr="00F95B02" w14:paraId="254F25A7" w14:textId="77777777" w:rsidTr="00C31237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3B64EFA" w14:textId="77777777" w:rsidR="00EE2FBA" w:rsidRPr="00F95B02" w:rsidRDefault="00EE2FBA" w:rsidP="00C31237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240092BB" w14:textId="77777777" w:rsidR="00EE2FBA" w:rsidRPr="00F95B02" w:rsidRDefault="00EE2FBA" w:rsidP="00C31237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4509D578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EE2FBA" w:rsidRPr="00F95B02" w14:paraId="1589F5AB" w14:textId="77777777" w:rsidTr="00C31237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68642EF7" w14:textId="77777777" w:rsidR="00EE2FBA" w:rsidRPr="00F95B02" w:rsidRDefault="00EE2FBA" w:rsidP="00C31237">
            <w:pPr>
              <w:pStyle w:val="TAL"/>
            </w:pPr>
          </w:p>
        </w:tc>
        <w:tc>
          <w:tcPr>
            <w:tcW w:w="5100" w:type="dxa"/>
          </w:tcPr>
          <w:p w14:paraId="666A9584" w14:textId="77777777" w:rsidR="00EE2FBA" w:rsidRPr="00F95B02" w:rsidRDefault="00EE2FBA" w:rsidP="00C31237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</w:tcPr>
          <w:p w14:paraId="21F6D65A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EE2FBA" w:rsidRPr="00F95B02" w14:paraId="47179585" w14:textId="77777777" w:rsidTr="00C31237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8A252B9" w14:textId="77777777" w:rsidR="00EE2FBA" w:rsidRPr="00F95B02" w:rsidRDefault="00EE2FBA" w:rsidP="00C31237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364C667D" w14:textId="77777777" w:rsidR="00EE2FBA" w:rsidRPr="00F95B02" w:rsidRDefault="00EE2FBA" w:rsidP="00C31237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2C0496BD" w14:textId="77777777" w:rsidR="00EE2FBA" w:rsidRPr="00F95B02" w:rsidRDefault="00EE2FBA" w:rsidP="00C31237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EE2FBA" w:rsidRPr="00F95B02" w14:paraId="005751C1" w14:textId="77777777" w:rsidTr="00C31237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ECFE661" w14:textId="77777777" w:rsidR="00EE2FBA" w:rsidRPr="00F95B02" w:rsidRDefault="00EE2FBA" w:rsidP="00C31237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8C619FD" w14:textId="77777777" w:rsidR="00EE2FBA" w:rsidRPr="00F95B02" w:rsidRDefault="00EE2FBA" w:rsidP="00C31237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</w:tcPr>
          <w:p w14:paraId="22DFD767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EE2FBA" w:rsidRPr="00F95B02" w14:paraId="073BD19D" w14:textId="77777777" w:rsidTr="00C31237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0E80998" w14:textId="77777777" w:rsidR="00EE2FBA" w:rsidRPr="00F95B02" w:rsidRDefault="00EE2FBA" w:rsidP="00C31237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0C4D3B3" w14:textId="77777777" w:rsidR="00EE2FBA" w:rsidRPr="00F95B02" w:rsidRDefault="00EE2FBA" w:rsidP="00C31237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29FA6D32" w14:textId="77777777" w:rsidR="00EE2FBA" w:rsidRPr="00F95B02" w:rsidRDefault="00EE2FBA" w:rsidP="00C31237">
            <w:pPr>
              <w:pStyle w:val="TAC"/>
            </w:pPr>
            <w:r w:rsidRPr="00F95B02">
              <w:rPr>
                <w:rFonts w:cs="Arial"/>
              </w:rPr>
              <w:t>pos1</w:t>
            </w:r>
          </w:p>
        </w:tc>
      </w:tr>
      <w:tr w:rsidR="00EE2FBA" w:rsidRPr="00F95B02" w14:paraId="059AF7E9" w14:textId="77777777" w:rsidTr="00C31237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CE51B3A" w14:textId="77777777" w:rsidR="00EE2FBA" w:rsidRPr="00F95B02" w:rsidRDefault="00EE2FBA" w:rsidP="00C31237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1C523379" w14:textId="77777777" w:rsidR="00EE2FBA" w:rsidRPr="00F95B02" w:rsidRDefault="00EE2FBA" w:rsidP="00C31237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188D73AA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EE2FBA" w:rsidRPr="00F95B02" w14:paraId="166310C4" w14:textId="77777777" w:rsidTr="00C31237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5254D22" w14:textId="77777777" w:rsidR="00EE2FBA" w:rsidRPr="00F95B02" w:rsidRDefault="00EE2FBA" w:rsidP="00C31237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30CE0A1" w14:textId="77777777" w:rsidR="00EE2FBA" w:rsidRPr="00F95B02" w:rsidRDefault="00EE2FBA" w:rsidP="00C31237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40123AB5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EE2FBA" w:rsidRPr="00F95B02" w14:paraId="093AB9FF" w14:textId="77777777" w:rsidTr="00C31237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186EEF7" w14:textId="77777777" w:rsidR="00EE2FBA" w:rsidRPr="00F95B02" w:rsidRDefault="00EE2FBA" w:rsidP="00C31237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08A69AC" w14:textId="77777777" w:rsidR="00EE2FBA" w:rsidRPr="00F95B02" w:rsidRDefault="00EE2FBA" w:rsidP="00C31237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3904D3B6" w14:textId="09423B96" w:rsidR="00EE2FBA" w:rsidRPr="00F95B02" w:rsidRDefault="00EE2FBA" w:rsidP="00C3123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{0}</w:t>
            </w:r>
          </w:p>
        </w:tc>
      </w:tr>
      <w:tr w:rsidR="00EE2FBA" w:rsidRPr="00F95B02" w14:paraId="25CBC4E2" w14:textId="77777777" w:rsidTr="00C31237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CFE2D0D" w14:textId="77777777" w:rsidR="00EE2FBA" w:rsidRPr="00F95B02" w:rsidRDefault="00EE2FBA" w:rsidP="00C31237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E131527" w14:textId="77777777" w:rsidR="00EE2FBA" w:rsidRPr="00F95B02" w:rsidRDefault="00EE2FBA" w:rsidP="00C31237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2D1F534F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EE2FBA" w:rsidRPr="00F95B02" w14:paraId="3346517C" w14:textId="77777777" w:rsidTr="00C31237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54CDB02" w14:textId="77777777" w:rsidR="00EE2FBA" w:rsidRPr="00F95B02" w:rsidRDefault="00EE2FBA" w:rsidP="00C31237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407AAB73" w14:textId="77777777" w:rsidR="00EE2FBA" w:rsidRPr="00F95B02" w:rsidRDefault="00EE2FBA" w:rsidP="00C31237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3D103ECF" w14:textId="74F0C879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A</w:t>
            </w:r>
          </w:p>
        </w:tc>
      </w:tr>
      <w:tr w:rsidR="00EE2FBA" w:rsidRPr="00F95B02" w14:paraId="23B83E8E" w14:textId="77777777" w:rsidTr="00C31237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BB0C40F" w14:textId="77777777" w:rsidR="00EE2FBA" w:rsidRPr="00F95B02" w:rsidRDefault="00EE2FBA" w:rsidP="00C31237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375E4E43" w14:textId="77777777" w:rsidR="00EE2FBA" w:rsidRPr="00F95B02" w:rsidRDefault="00EE2FBA" w:rsidP="00C31237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</w:tcPr>
          <w:p w14:paraId="37ED3FE0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EE2FBA" w:rsidRPr="00F95B02" w14:paraId="1254767C" w14:textId="77777777" w:rsidTr="00C31237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6E44A0AE" w14:textId="77777777" w:rsidR="00EE2FBA" w:rsidRPr="00F95B02" w:rsidRDefault="00EE2FBA" w:rsidP="00C31237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59D51DE8" w14:textId="77777777" w:rsidR="00EE2FBA" w:rsidRPr="00F95B02" w:rsidRDefault="00EE2FBA" w:rsidP="00C31237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5FE9404B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EE2FBA" w:rsidRPr="00F95B02" w14:paraId="5D39C144" w14:textId="77777777" w:rsidTr="00C31237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D52227A" w14:textId="77777777" w:rsidR="00EE2FBA" w:rsidRPr="00F95B02" w:rsidRDefault="00EE2FBA" w:rsidP="00C31237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5100" w:type="dxa"/>
          </w:tcPr>
          <w:p w14:paraId="63017B55" w14:textId="77777777" w:rsidR="00EE2FBA" w:rsidRPr="00F95B02" w:rsidRDefault="00EE2FBA" w:rsidP="00C31237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</w:tcPr>
          <w:p w14:paraId="4AE563FD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EE2FBA" w:rsidRPr="00F95B02" w14:paraId="6F42368C" w14:textId="77777777" w:rsidTr="00C31237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BB83E2D" w14:textId="77777777" w:rsidR="00EE2FBA" w:rsidRPr="00F95B02" w:rsidRDefault="00EE2FBA" w:rsidP="00C31237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3635EA1D" w14:textId="77777777" w:rsidR="00EE2FBA" w:rsidRPr="00F95B02" w:rsidRDefault="00EE2FBA" w:rsidP="00C31237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</w:tcPr>
          <w:p w14:paraId="4D6322FE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EE2FBA" w:rsidRPr="00F95B02" w14:paraId="72A46355" w14:textId="77777777" w:rsidTr="00C31237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5A33959D" w14:textId="77777777" w:rsidR="00EE2FBA" w:rsidRPr="00F95B02" w:rsidRDefault="00EE2FBA" w:rsidP="00C31237">
            <w:pPr>
              <w:pStyle w:val="TAL"/>
            </w:pPr>
            <w:r w:rsidRPr="00F95B02">
              <w:rPr>
                <w:rFonts w:eastAsia="Batang"/>
              </w:rPr>
              <w:t>TPMI index</w:t>
            </w:r>
            <w:r w:rsidRPr="00F95B02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07FF9283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</w:tr>
      <w:tr w:rsidR="00EE2FBA" w:rsidRPr="00F95B02" w14:paraId="60AC1A5C" w14:textId="77777777" w:rsidTr="00C31237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2783B97A" w14:textId="77777777" w:rsidR="00EE2FBA" w:rsidRPr="00F95B02" w:rsidRDefault="00EE2FBA" w:rsidP="00C31237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036F5211" w14:textId="77777777" w:rsidR="00EE2FBA" w:rsidRPr="00F95B02" w:rsidRDefault="00EE2FBA" w:rsidP="00C312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EE2FBA" w:rsidRPr="00F95B02" w14:paraId="45F7A99D" w14:textId="77777777" w:rsidTr="002B4958">
        <w:trPr>
          <w:cantSplit/>
          <w:trHeight w:val="66"/>
          <w:jc w:val="center"/>
        </w:trPr>
        <w:tc>
          <w:tcPr>
            <w:tcW w:w="9067" w:type="dxa"/>
            <w:gridSpan w:val="3"/>
            <w:vAlign w:val="center"/>
          </w:tcPr>
          <w:p w14:paraId="457C2080" w14:textId="33F8FE4A" w:rsidR="00EE2FBA" w:rsidRPr="00F95B02" w:rsidRDefault="00EE2FBA" w:rsidP="00C31237">
            <w:pPr>
              <w:pStyle w:val="TAN"/>
            </w:pPr>
            <w:r w:rsidRPr="002B4958">
              <w:rPr>
                <w:highlight w:val="yellow"/>
              </w:rPr>
              <w:t>NOTE 1:</w:t>
            </w:r>
            <w:r w:rsidRPr="002B4958">
              <w:rPr>
                <w:highlight w:val="yellow"/>
              </w:rPr>
              <w:tab/>
              <w:t xml:space="preserve">The same requirements are applicable </w:t>
            </w:r>
            <w:r w:rsidR="00605389" w:rsidRPr="002B4958">
              <w:rPr>
                <w:highlight w:val="yellow"/>
              </w:rPr>
              <w:t>to</w:t>
            </w:r>
            <w:r w:rsidRPr="002B4958">
              <w:rPr>
                <w:highlight w:val="yellow"/>
              </w:rPr>
              <w:t xml:space="preserve"> TDD with different UL-DL pattern</w:t>
            </w:r>
            <w:r w:rsidR="00605389" w:rsidRPr="002B4958">
              <w:rPr>
                <w:highlight w:val="yellow"/>
              </w:rPr>
              <w:t>, e.g.,</w:t>
            </w:r>
            <w:r w:rsidR="00AA2403">
              <w:rPr>
                <w:highlight w:val="yellow"/>
              </w:rPr>
              <w:t xml:space="preserve"> </w:t>
            </w:r>
            <w:r w:rsidR="00605389" w:rsidRPr="002B4958">
              <w:rPr>
                <w:highlight w:val="yellow"/>
              </w:rPr>
              <w:t>30D4S6U, S=</w:t>
            </w:r>
            <w:r w:rsidR="002B4958" w:rsidRPr="002B4958">
              <w:rPr>
                <w:highlight w:val="yellow"/>
              </w:rPr>
              <w:t>40G</w:t>
            </w:r>
            <w:r w:rsidR="00914EAB">
              <w:rPr>
                <w:highlight w:val="yellow"/>
              </w:rPr>
              <w:t xml:space="preserve"> for 30kHz SCS</w:t>
            </w:r>
            <w:r w:rsidRPr="002B4958">
              <w:rPr>
                <w:highlight w:val="yellow"/>
              </w:rPr>
              <w:t>.</w:t>
            </w:r>
          </w:p>
        </w:tc>
      </w:tr>
    </w:tbl>
    <w:p w14:paraId="5C74B3B6" w14:textId="77777777" w:rsidR="00B4464A" w:rsidRDefault="00B4464A" w:rsidP="001B29A6"/>
    <w:p w14:paraId="64154FF0" w14:textId="250A78D1" w:rsidR="00AF26FE" w:rsidRDefault="00AF26FE" w:rsidP="00AF26FE">
      <w:pPr>
        <w:pStyle w:val="Proposal"/>
      </w:pPr>
      <w:bookmarkStart w:id="4" w:name="_Toc148972695"/>
      <w:r>
        <w:t>Proposal 1</w:t>
      </w:r>
      <w:r>
        <w:tab/>
      </w:r>
      <w:r w:rsidR="00AB0B8F">
        <w:t xml:space="preserve">Capture new TDD pattern 30D4S6U as an example in the </w:t>
      </w:r>
      <w:r w:rsidR="007F21E3">
        <w:t>note of TDD pattern configuration.</w:t>
      </w:r>
      <w:bookmarkEnd w:id="4"/>
    </w:p>
    <w:p w14:paraId="3E762504" w14:textId="6D082692" w:rsidR="00B4464A" w:rsidRDefault="00B4464A" w:rsidP="001B29A6">
      <w:r>
        <w:t xml:space="preserve">As for </w:t>
      </w:r>
      <w:r w:rsidR="00154E41">
        <w:t xml:space="preserve">applicability rule, the legacy </w:t>
      </w:r>
      <w:r w:rsidR="00BE5334">
        <w:t xml:space="preserve">applicability rule could be reused since </w:t>
      </w:r>
      <w:r w:rsidR="00D33A49">
        <w:t xml:space="preserve">there is </w:t>
      </w:r>
      <w:r w:rsidR="00BE5334">
        <w:t xml:space="preserve">no limitation on TDD pattern used </w:t>
      </w:r>
      <w:r w:rsidR="00D33A49">
        <w:t xml:space="preserve">in test with legacy rules. </w:t>
      </w:r>
      <w:r w:rsidR="004A7597">
        <w:t xml:space="preserve">Tester could choose any feasible TDD pattern </w:t>
      </w:r>
      <w:r w:rsidR="00EA20FA">
        <w:t xml:space="preserve">in legacy BS demodulation tests. </w:t>
      </w:r>
      <w:r w:rsidR="00BF0CD7">
        <w:t>In that case, no need to define a new applicability rule for ATG TDD pattern specially.</w:t>
      </w:r>
    </w:p>
    <w:p w14:paraId="43E3B3A0" w14:textId="0AEB23B8" w:rsidR="00AF26FE" w:rsidRPr="00D922D0" w:rsidRDefault="0043421E" w:rsidP="0043421E">
      <w:pPr>
        <w:pStyle w:val="Proposal"/>
      </w:pPr>
      <w:bookmarkStart w:id="5" w:name="_Toc148972696"/>
      <w:r>
        <w:t>Proposal 2</w:t>
      </w:r>
      <w:r>
        <w:tab/>
      </w:r>
      <w:r w:rsidR="008F7536">
        <w:t>Reuse current</w:t>
      </w:r>
      <w:r>
        <w:t xml:space="preserve"> applicability rule for </w:t>
      </w:r>
      <w:r w:rsidR="004E5375">
        <w:t xml:space="preserve">TDD pattern </w:t>
      </w:r>
      <w:r w:rsidR="000E726E">
        <w:t>f</w:t>
      </w:r>
      <w:r w:rsidR="004E5375">
        <w:t>used in ATG BS demodulation.</w:t>
      </w:r>
      <w:bookmarkEnd w:id="5"/>
      <w:r w:rsidR="004E5375">
        <w:t xml:space="preserve"> </w:t>
      </w:r>
    </w:p>
    <w:p w14:paraId="0C7E86BD" w14:textId="77777777" w:rsidR="00487CAF" w:rsidRDefault="00487CAF" w:rsidP="002E3142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53BE27A1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745141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7807B728" w14:textId="66D3E794" w:rsidR="00745141" w:rsidRDefault="0028398A" w:rsidP="00745141">
      <w:pPr>
        <w:pStyle w:val="BodyText"/>
        <w:spacing w:line="259" w:lineRule="auto"/>
        <w:jc w:val="both"/>
        <w:rPr>
          <w:rFonts w:asciiTheme="minorHAnsi" w:hAnsiTheme="minorHAnsi"/>
          <w:b/>
          <w:noProof/>
          <w:sz w:val="22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  <w:r>
        <w:rPr>
          <w:rFonts w:ascii="Arial" w:eastAsiaTheme="minorHAnsi" w:hAnsi="Arial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/>
          <w:bCs/>
        </w:rPr>
        <w:fldChar w:fldCharType="separate"/>
      </w:r>
    </w:p>
    <w:p w14:paraId="5B0A6487" w14:textId="5E83B5DF" w:rsidR="00745141" w:rsidRDefault="00F9423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8972695" w:history="1">
        <w:r w:rsidR="00745141" w:rsidRPr="00606EE1">
          <w:rPr>
            <w:rStyle w:val="Hyperlink"/>
            <w:noProof/>
          </w:rPr>
          <w:t>Proposal 1</w:t>
        </w:r>
        <w:r w:rsidR="00745141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45141" w:rsidRPr="00606EE1">
          <w:rPr>
            <w:rStyle w:val="Hyperlink"/>
            <w:noProof/>
          </w:rPr>
          <w:t>Capture new TDD pattern 30D4S6U as an example in the note of TDD pattern configuration.</w:t>
        </w:r>
      </w:hyperlink>
    </w:p>
    <w:p w14:paraId="38BF7792" w14:textId="56A847A9" w:rsidR="00745141" w:rsidRDefault="00F9423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8972696" w:history="1">
        <w:r w:rsidR="00745141" w:rsidRPr="00606EE1">
          <w:rPr>
            <w:rStyle w:val="Hyperlink"/>
            <w:noProof/>
          </w:rPr>
          <w:t>Proposal 2</w:t>
        </w:r>
        <w:r w:rsidR="00745141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45141" w:rsidRPr="00606EE1">
          <w:rPr>
            <w:rStyle w:val="Hyperlink"/>
            <w:noProof/>
          </w:rPr>
          <w:t>No need to define a new applicability rule for TDD pattern used in ATG BS demodulation.</w:t>
        </w:r>
      </w:hyperlink>
    </w:p>
    <w:p w14:paraId="0A0689FD" w14:textId="245ADE6D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References</w:t>
      </w:r>
    </w:p>
    <w:p w14:paraId="1C33217A" w14:textId="6032D244" w:rsidR="00E7791B" w:rsidRDefault="002338CD" w:rsidP="00F20E27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744D48" w:rsidRPr="000D7700">
        <w:rPr>
          <w:sz w:val="20"/>
          <w:szCs w:val="20"/>
        </w:rPr>
        <w:t>R4-2</w:t>
      </w:r>
      <w:r w:rsidR="0008690A" w:rsidRPr="000D7700">
        <w:rPr>
          <w:sz w:val="20"/>
          <w:szCs w:val="20"/>
        </w:rPr>
        <w:t>3</w:t>
      </w:r>
      <w:r w:rsidR="00340A09">
        <w:rPr>
          <w:sz w:val="20"/>
          <w:szCs w:val="20"/>
        </w:rPr>
        <w:t>1</w:t>
      </w:r>
      <w:r w:rsidR="00CA785E">
        <w:rPr>
          <w:sz w:val="20"/>
          <w:szCs w:val="20"/>
        </w:rPr>
        <w:t>6991</w:t>
      </w:r>
      <w:r w:rsidR="00744D48" w:rsidRPr="000D7700">
        <w:rPr>
          <w:sz w:val="20"/>
          <w:szCs w:val="20"/>
        </w:rPr>
        <w:t xml:space="preserve">, </w:t>
      </w:r>
      <w:r w:rsidR="00D44468" w:rsidRPr="000D7700">
        <w:rPr>
          <w:sz w:val="20"/>
          <w:szCs w:val="20"/>
        </w:rPr>
        <w:t xml:space="preserve">WF on NR ATG </w:t>
      </w:r>
      <w:proofErr w:type="spellStart"/>
      <w:r w:rsidR="0008690A" w:rsidRPr="000D7700">
        <w:rPr>
          <w:sz w:val="20"/>
          <w:szCs w:val="20"/>
        </w:rPr>
        <w:t>Demod</w:t>
      </w:r>
      <w:proofErr w:type="spellEnd"/>
      <w:r w:rsidR="00D44468" w:rsidRPr="000D7700">
        <w:rPr>
          <w:sz w:val="20"/>
          <w:szCs w:val="20"/>
        </w:rPr>
        <w:t>, CMCC</w:t>
      </w:r>
    </w:p>
    <w:p w14:paraId="0C6ADE2A" w14:textId="16F29BF7" w:rsidR="00C01A95" w:rsidRDefault="00C01A95" w:rsidP="00F20E27">
      <w:pPr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[2] </w:t>
      </w:r>
      <w:r>
        <w:rPr>
          <w:sz w:val="20"/>
          <w:szCs w:val="20"/>
        </w:rPr>
        <w:tab/>
      </w:r>
      <w:r w:rsidR="003C2552" w:rsidRPr="00F9423A">
        <w:rPr>
          <w:sz w:val="20"/>
          <w:szCs w:val="20"/>
        </w:rPr>
        <w:t>R4-23</w:t>
      </w:r>
      <w:r w:rsidR="00F9423A" w:rsidRPr="00F9423A">
        <w:rPr>
          <w:sz w:val="20"/>
          <w:szCs w:val="20"/>
        </w:rPr>
        <w:t>19323</w:t>
      </w:r>
      <w:r w:rsidR="003C2552" w:rsidRPr="00F9423A">
        <w:rPr>
          <w:sz w:val="20"/>
          <w:szCs w:val="20"/>
        </w:rPr>
        <w:t xml:space="preserve">, draft CR for </w:t>
      </w:r>
      <w:r w:rsidR="00611D34" w:rsidRPr="00F9423A">
        <w:rPr>
          <w:sz w:val="20"/>
          <w:szCs w:val="20"/>
        </w:rPr>
        <w:t>ATG BS demodulation requirements, Ericsson</w:t>
      </w:r>
    </w:p>
    <w:p w14:paraId="126E0B7C" w14:textId="06B010B8" w:rsidR="00C01A95" w:rsidRPr="00662DE5" w:rsidRDefault="00C01A95" w:rsidP="00C42A76">
      <w:pPr>
        <w:rPr>
          <w:sz w:val="20"/>
          <w:szCs w:val="20"/>
        </w:rPr>
      </w:pPr>
    </w:p>
    <w:sectPr w:rsidR="00C01A95" w:rsidRPr="00662D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B8A98" w14:textId="77777777" w:rsidR="008F115B" w:rsidRDefault="008F115B" w:rsidP="00FF12BF">
      <w:pPr>
        <w:spacing w:after="0" w:line="240" w:lineRule="auto"/>
      </w:pPr>
      <w:r>
        <w:separator/>
      </w:r>
    </w:p>
  </w:endnote>
  <w:endnote w:type="continuationSeparator" w:id="0">
    <w:p w14:paraId="7186CE41" w14:textId="77777777" w:rsidR="008F115B" w:rsidRDefault="008F115B" w:rsidP="00FF12BF">
      <w:pPr>
        <w:spacing w:after="0" w:line="240" w:lineRule="auto"/>
      </w:pPr>
      <w:r>
        <w:continuationSeparator/>
      </w:r>
    </w:p>
  </w:endnote>
  <w:endnote w:type="continuationNotice" w:id="1">
    <w:p w14:paraId="2A906B86" w14:textId="77777777" w:rsidR="008F115B" w:rsidRDefault="008F11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F902C" w14:textId="77777777" w:rsidR="00FF12BF" w:rsidRDefault="00FF12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AE299" w14:textId="77777777" w:rsidR="00FF12BF" w:rsidRDefault="00FF12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D5AE9" w14:textId="77777777" w:rsidR="00FF12BF" w:rsidRDefault="00FF12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02985" w14:textId="77777777" w:rsidR="008F115B" w:rsidRDefault="008F115B" w:rsidP="00FF12BF">
      <w:pPr>
        <w:spacing w:after="0" w:line="240" w:lineRule="auto"/>
      </w:pPr>
      <w:r>
        <w:separator/>
      </w:r>
    </w:p>
  </w:footnote>
  <w:footnote w:type="continuationSeparator" w:id="0">
    <w:p w14:paraId="1DE7EA63" w14:textId="77777777" w:rsidR="008F115B" w:rsidRDefault="008F115B" w:rsidP="00FF12BF">
      <w:pPr>
        <w:spacing w:after="0" w:line="240" w:lineRule="auto"/>
      </w:pPr>
      <w:r>
        <w:continuationSeparator/>
      </w:r>
    </w:p>
  </w:footnote>
  <w:footnote w:type="continuationNotice" w:id="1">
    <w:p w14:paraId="5410B6ED" w14:textId="77777777" w:rsidR="008F115B" w:rsidRDefault="008F11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828A" w14:textId="77777777" w:rsidR="00FF12BF" w:rsidRDefault="00FF12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2560F" w14:textId="77777777" w:rsidR="00FF12BF" w:rsidRDefault="00FF12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15E8" w14:textId="77777777" w:rsidR="00FF12BF" w:rsidRDefault="00FF12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7"/>
  </w:num>
  <w:num w:numId="2" w16cid:durableId="1833521762">
    <w:abstractNumId w:val="10"/>
  </w:num>
  <w:num w:numId="3" w16cid:durableId="1000931442">
    <w:abstractNumId w:val="2"/>
  </w:num>
  <w:num w:numId="4" w16cid:durableId="1350598418">
    <w:abstractNumId w:val="4"/>
  </w:num>
  <w:num w:numId="5" w16cid:durableId="1693796267">
    <w:abstractNumId w:val="6"/>
  </w:num>
  <w:num w:numId="6" w16cid:durableId="2031252050">
    <w:abstractNumId w:val="5"/>
  </w:num>
  <w:num w:numId="7" w16cid:durableId="978926159">
    <w:abstractNumId w:val="9"/>
  </w:num>
  <w:num w:numId="8" w16cid:durableId="557210981">
    <w:abstractNumId w:val="1"/>
  </w:num>
  <w:num w:numId="9" w16cid:durableId="981153026">
    <w:abstractNumId w:val="8"/>
  </w:num>
  <w:num w:numId="10" w16cid:durableId="1113863101">
    <w:abstractNumId w:val="3"/>
  </w:num>
  <w:num w:numId="11" w16cid:durableId="110320917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9AB"/>
    <w:rsid w:val="00006A9F"/>
    <w:rsid w:val="00006C5F"/>
    <w:rsid w:val="00006F9A"/>
    <w:rsid w:val="00007090"/>
    <w:rsid w:val="00007103"/>
    <w:rsid w:val="00007CFE"/>
    <w:rsid w:val="0001044D"/>
    <w:rsid w:val="000106C6"/>
    <w:rsid w:val="00011CF4"/>
    <w:rsid w:val="00012A84"/>
    <w:rsid w:val="00013900"/>
    <w:rsid w:val="00013CD7"/>
    <w:rsid w:val="000141DA"/>
    <w:rsid w:val="000153C7"/>
    <w:rsid w:val="00016501"/>
    <w:rsid w:val="00016A6C"/>
    <w:rsid w:val="00016E6C"/>
    <w:rsid w:val="00017F17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0D8"/>
    <w:rsid w:val="0003061F"/>
    <w:rsid w:val="000310D6"/>
    <w:rsid w:val="000311E9"/>
    <w:rsid w:val="00031387"/>
    <w:rsid w:val="0003314E"/>
    <w:rsid w:val="00034736"/>
    <w:rsid w:val="00034D23"/>
    <w:rsid w:val="000375CC"/>
    <w:rsid w:val="00037A6F"/>
    <w:rsid w:val="00040DBE"/>
    <w:rsid w:val="00041FFC"/>
    <w:rsid w:val="0004281E"/>
    <w:rsid w:val="00042E42"/>
    <w:rsid w:val="00042EDF"/>
    <w:rsid w:val="00044498"/>
    <w:rsid w:val="00044B72"/>
    <w:rsid w:val="00046623"/>
    <w:rsid w:val="0004682C"/>
    <w:rsid w:val="00046C0B"/>
    <w:rsid w:val="00047D55"/>
    <w:rsid w:val="0005045F"/>
    <w:rsid w:val="000517A3"/>
    <w:rsid w:val="00051B3B"/>
    <w:rsid w:val="00051F39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60EA3"/>
    <w:rsid w:val="00063150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A6E"/>
    <w:rsid w:val="00072DD9"/>
    <w:rsid w:val="0007357C"/>
    <w:rsid w:val="000747A6"/>
    <w:rsid w:val="0007545A"/>
    <w:rsid w:val="000762E4"/>
    <w:rsid w:val="00077010"/>
    <w:rsid w:val="0007741C"/>
    <w:rsid w:val="0008128B"/>
    <w:rsid w:val="0008273E"/>
    <w:rsid w:val="00083DED"/>
    <w:rsid w:val="00084EAF"/>
    <w:rsid w:val="000856D1"/>
    <w:rsid w:val="000861D5"/>
    <w:rsid w:val="0008690A"/>
    <w:rsid w:val="00090B71"/>
    <w:rsid w:val="000917AF"/>
    <w:rsid w:val="00091AAE"/>
    <w:rsid w:val="00092B08"/>
    <w:rsid w:val="00093667"/>
    <w:rsid w:val="00094D53"/>
    <w:rsid w:val="00095A65"/>
    <w:rsid w:val="00095C0C"/>
    <w:rsid w:val="00096075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51CF"/>
    <w:rsid w:val="000A7FA1"/>
    <w:rsid w:val="000B04CF"/>
    <w:rsid w:val="000B0756"/>
    <w:rsid w:val="000B0D9F"/>
    <w:rsid w:val="000B18D7"/>
    <w:rsid w:val="000B46C3"/>
    <w:rsid w:val="000B4C5B"/>
    <w:rsid w:val="000B51FD"/>
    <w:rsid w:val="000B5E28"/>
    <w:rsid w:val="000B6EE3"/>
    <w:rsid w:val="000B7A4C"/>
    <w:rsid w:val="000C12ED"/>
    <w:rsid w:val="000C3F89"/>
    <w:rsid w:val="000C4D16"/>
    <w:rsid w:val="000C4D43"/>
    <w:rsid w:val="000C4E13"/>
    <w:rsid w:val="000C51D3"/>
    <w:rsid w:val="000C6176"/>
    <w:rsid w:val="000C64AF"/>
    <w:rsid w:val="000D0670"/>
    <w:rsid w:val="000D08BB"/>
    <w:rsid w:val="000D0C28"/>
    <w:rsid w:val="000D1287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176C"/>
    <w:rsid w:val="000E2011"/>
    <w:rsid w:val="000E2606"/>
    <w:rsid w:val="000E2C70"/>
    <w:rsid w:val="000E4CB8"/>
    <w:rsid w:val="000E4CD8"/>
    <w:rsid w:val="000E6069"/>
    <w:rsid w:val="000E726E"/>
    <w:rsid w:val="000E743A"/>
    <w:rsid w:val="000E76E6"/>
    <w:rsid w:val="000F018E"/>
    <w:rsid w:val="000F0CFD"/>
    <w:rsid w:val="000F10FB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21E2"/>
    <w:rsid w:val="0010270C"/>
    <w:rsid w:val="00103380"/>
    <w:rsid w:val="001035DA"/>
    <w:rsid w:val="001035FD"/>
    <w:rsid w:val="00104904"/>
    <w:rsid w:val="001052D4"/>
    <w:rsid w:val="00106714"/>
    <w:rsid w:val="0010737C"/>
    <w:rsid w:val="001073F8"/>
    <w:rsid w:val="00107501"/>
    <w:rsid w:val="00107829"/>
    <w:rsid w:val="0011007D"/>
    <w:rsid w:val="00110817"/>
    <w:rsid w:val="00110E65"/>
    <w:rsid w:val="0011318A"/>
    <w:rsid w:val="001138AE"/>
    <w:rsid w:val="00113E99"/>
    <w:rsid w:val="00113EF4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5D91"/>
    <w:rsid w:val="00126131"/>
    <w:rsid w:val="00126192"/>
    <w:rsid w:val="00127284"/>
    <w:rsid w:val="00127B8A"/>
    <w:rsid w:val="00130A81"/>
    <w:rsid w:val="0013113A"/>
    <w:rsid w:val="00133C52"/>
    <w:rsid w:val="00133CFE"/>
    <w:rsid w:val="00134AD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655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A32"/>
    <w:rsid w:val="00154D4C"/>
    <w:rsid w:val="00154E41"/>
    <w:rsid w:val="00154E47"/>
    <w:rsid w:val="00155986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7468"/>
    <w:rsid w:val="00167BEA"/>
    <w:rsid w:val="00170FCE"/>
    <w:rsid w:val="0017200C"/>
    <w:rsid w:val="0017234B"/>
    <w:rsid w:val="00176786"/>
    <w:rsid w:val="00176A2C"/>
    <w:rsid w:val="001779DD"/>
    <w:rsid w:val="00177CFB"/>
    <w:rsid w:val="00180078"/>
    <w:rsid w:val="00180D4C"/>
    <w:rsid w:val="00180D88"/>
    <w:rsid w:val="0018124E"/>
    <w:rsid w:val="001816BC"/>
    <w:rsid w:val="00181C2E"/>
    <w:rsid w:val="00184285"/>
    <w:rsid w:val="0018466C"/>
    <w:rsid w:val="00192252"/>
    <w:rsid w:val="0019565B"/>
    <w:rsid w:val="00195D7A"/>
    <w:rsid w:val="00196751"/>
    <w:rsid w:val="0019698B"/>
    <w:rsid w:val="00196CBA"/>
    <w:rsid w:val="00197112"/>
    <w:rsid w:val="00197F65"/>
    <w:rsid w:val="001A14E1"/>
    <w:rsid w:val="001A167D"/>
    <w:rsid w:val="001A299B"/>
    <w:rsid w:val="001A2F94"/>
    <w:rsid w:val="001A56B3"/>
    <w:rsid w:val="001A589B"/>
    <w:rsid w:val="001A5E62"/>
    <w:rsid w:val="001A630F"/>
    <w:rsid w:val="001A6845"/>
    <w:rsid w:val="001A7858"/>
    <w:rsid w:val="001B0920"/>
    <w:rsid w:val="001B09A6"/>
    <w:rsid w:val="001B0C60"/>
    <w:rsid w:val="001B12E4"/>
    <w:rsid w:val="001B1FB9"/>
    <w:rsid w:val="001B29A6"/>
    <w:rsid w:val="001B29BA"/>
    <w:rsid w:val="001B3A2B"/>
    <w:rsid w:val="001B473D"/>
    <w:rsid w:val="001B5B38"/>
    <w:rsid w:val="001B60E4"/>
    <w:rsid w:val="001B6116"/>
    <w:rsid w:val="001B65B8"/>
    <w:rsid w:val="001B6BA8"/>
    <w:rsid w:val="001B6F36"/>
    <w:rsid w:val="001B7A72"/>
    <w:rsid w:val="001C0ED0"/>
    <w:rsid w:val="001C15C7"/>
    <w:rsid w:val="001C1A93"/>
    <w:rsid w:val="001C1AA5"/>
    <w:rsid w:val="001C24EE"/>
    <w:rsid w:val="001C2C7E"/>
    <w:rsid w:val="001C3576"/>
    <w:rsid w:val="001C384F"/>
    <w:rsid w:val="001C4246"/>
    <w:rsid w:val="001C4964"/>
    <w:rsid w:val="001C4DBB"/>
    <w:rsid w:val="001C4E69"/>
    <w:rsid w:val="001C62F1"/>
    <w:rsid w:val="001D036F"/>
    <w:rsid w:val="001D0D76"/>
    <w:rsid w:val="001D139E"/>
    <w:rsid w:val="001D1AB5"/>
    <w:rsid w:val="001D1F8A"/>
    <w:rsid w:val="001D259A"/>
    <w:rsid w:val="001D38DF"/>
    <w:rsid w:val="001D3B4D"/>
    <w:rsid w:val="001D3F71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687F"/>
    <w:rsid w:val="001F6C6C"/>
    <w:rsid w:val="001F7964"/>
    <w:rsid w:val="002003EF"/>
    <w:rsid w:val="00200F84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1148E"/>
    <w:rsid w:val="00213042"/>
    <w:rsid w:val="00216281"/>
    <w:rsid w:val="00216309"/>
    <w:rsid w:val="0021633A"/>
    <w:rsid w:val="00216FB8"/>
    <w:rsid w:val="0021725D"/>
    <w:rsid w:val="0022024B"/>
    <w:rsid w:val="002212AD"/>
    <w:rsid w:val="00221820"/>
    <w:rsid w:val="00222598"/>
    <w:rsid w:val="00223535"/>
    <w:rsid w:val="00223870"/>
    <w:rsid w:val="0022393B"/>
    <w:rsid w:val="00223F79"/>
    <w:rsid w:val="002259E6"/>
    <w:rsid w:val="00225D3F"/>
    <w:rsid w:val="002268DA"/>
    <w:rsid w:val="00227580"/>
    <w:rsid w:val="0023182E"/>
    <w:rsid w:val="00231CA5"/>
    <w:rsid w:val="00231DD2"/>
    <w:rsid w:val="00232DE7"/>
    <w:rsid w:val="00232E72"/>
    <w:rsid w:val="002335E9"/>
    <w:rsid w:val="002338CD"/>
    <w:rsid w:val="00233E26"/>
    <w:rsid w:val="002345EA"/>
    <w:rsid w:val="00234693"/>
    <w:rsid w:val="00235114"/>
    <w:rsid w:val="00236634"/>
    <w:rsid w:val="00237B38"/>
    <w:rsid w:val="00242FCC"/>
    <w:rsid w:val="00243B3D"/>
    <w:rsid w:val="0024590E"/>
    <w:rsid w:val="002474C0"/>
    <w:rsid w:val="00251B6E"/>
    <w:rsid w:val="002529E5"/>
    <w:rsid w:val="00252F4D"/>
    <w:rsid w:val="00253819"/>
    <w:rsid w:val="002540E8"/>
    <w:rsid w:val="002547B2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BBF"/>
    <w:rsid w:val="00263840"/>
    <w:rsid w:val="002639FA"/>
    <w:rsid w:val="00264037"/>
    <w:rsid w:val="00264C7D"/>
    <w:rsid w:val="00264D2D"/>
    <w:rsid w:val="00265B02"/>
    <w:rsid w:val="00265F07"/>
    <w:rsid w:val="00266672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5D8D"/>
    <w:rsid w:val="00277BC2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BEE"/>
    <w:rsid w:val="00290368"/>
    <w:rsid w:val="0029085F"/>
    <w:rsid w:val="0029130F"/>
    <w:rsid w:val="00292D25"/>
    <w:rsid w:val="00292E34"/>
    <w:rsid w:val="00293164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620F"/>
    <w:rsid w:val="002A69E1"/>
    <w:rsid w:val="002A6FED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392E"/>
    <w:rsid w:val="002B4423"/>
    <w:rsid w:val="002B4958"/>
    <w:rsid w:val="002B589C"/>
    <w:rsid w:val="002B6841"/>
    <w:rsid w:val="002B7C74"/>
    <w:rsid w:val="002B7E13"/>
    <w:rsid w:val="002C0063"/>
    <w:rsid w:val="002C0100"/>
    <w:rsid w:val="002C1074"/>
    <w:rsid w:val="002C20D8"/>
    <w:rsid w:val="002C365C"/>
    <w:rsid w:val="002C571E"/>
    <w:rsid w:val="002C6EDE"/>
    <w:rsid w:val="002D1019"/>
    <w:rsid w:val="002D1CB7"/>
    <w:rsid w:val="002D2B7C"/>
    <w:rsid w:val="002D33E5"/>
    <w:rsid w:val="002D376F"/>
    <w:rsid w:val="002D42E6"/>
    <w:rsid w:val="002D75C9"/>
    <w:rsid w:val="002D7C8B"/>
    <w:rsid w:val="002E12B2"/>
    <w:rsid w:val="002E1909"/>
    <w:rsid w:val="002E2D32"/>
    <w:rsid w:val="002E3142"/>
    <w:rsid w:val="002E32F2"/>
    <w:rsid w:val="002E5042"/>
    <w:rsid w:val="002E5062"/>
    <w:rsid w:val="002E5D92"/>
    <w:rsid w:val="002E6003"/>
    <w:rsid w:val="002E64B4"/>
    <w:rsid w:val="002E728D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336E"/>
    <w:rsid w:val="00303CF1"/>
    <w:rsid w:val="0030435E"/>
    <w:rsid w:val="0030553B"/>
    <w:rsid w:val="003057C9"/>
    <w:rsid w:val="0030724B"/>
    <w:rsid w:val="00307296"/>
    <w:rsid w:val="00307304"/>
    <w:rsid w:val="00307D5B"/>
    <w:rsid w:val="00310A48"/>
    <w:rsid w:val="00311235"/>
    <w:rsid w:val="00312183"/>
    <w:rsid w:val="003132F4"/>
    <w:rsid w:val="003139B8"/>
    <w:rsid w:val="0031512C"/>
    <w:rsid w:val="003153A7"/>
    <w:rsid w:val="00315C7B"/>
    <w:rsid w:val="00315D78"/>
    <w:rsid w:val="00316828"/>
    <w:rsid w:val="003177D9"/>
    <w:rsid w:val="00320D93"/>
    <w:rsid w:val="00322D93"/>
    <w:rsid w:val="0032336C"/>
    <w:rsid w:val="00323839"/>
    <w:rsid w:val="00323EE0"/>
    <w:rsid w:val="0032486C"/>
    <w:rsid w:val="00326506"/>
    <w:rsid w:val="00333804"/>
    <w:rsid w:val="00333D20"/>
    <w:rsid w:val="003343B4"/>
    <w:rsid w:val="0033462E"/>
    <w:rsid w:val="003347DF"/>
    <w:rsid w:val="003360C6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69C5"/>
    <w:rsid w:val="00346DDB"/>
    <w:rsid w:val="003471C1"/>
    <w:rsid w:val="0034740E"/>
    <w:rsid w:val="00347B59"/>
    <w:rsid w:val="00347E6D"/>
    <w:rsid w:val="00347FF0"/>
    <w:rsid w:val="0035135A"/>
    <w:rsid w:val="00351832"/>
    <w:rsid w:val="00351A05"/>
    <w:rsid w:val="00351BAC"/>
    <w:rsid w:val="00351E70"/>
    <w:rsid w:val="003524FF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219F"/>
    <w:rsid w:val="003624F4"/>
    <w:rsid w:val="003628E8"/>
    <w:rsid w:val="00362B63"/>
    <w:rsid w:val="0036467E"/>
    <w:rsid w:val="00365CFF"/>
    <w:rsid w:val="003664C2"/>
    <w:rsid w:val="00371EFA"/>
    <w:rsid w:val="00372375"/>
    <w:rsid w:val="00372E1F"/>
    <w:rsid w:val="00372E37"/>
    <w:rsid w:val="00372F3D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1D80"/>
    <w:rsid w:val="00384A45"/>
    <w:rsid w:val="00384D12"/>
    <w:rsid w:val="003853D6"/>
    <w:rsid w:val="00385E3A"/>
    <w:rsid w:val="00387A4D"/>
    <w:rsid w:val="00390696"/>
    <w:rsid w:val="003912B1"/>
    <w:rsid w:val="00391473"/>
    <w:rsid w:val="00391795"/>
    <w:rsid w:val="00392C41"/>
    <w:rsid w:val="00394B35"/>
    <w:rsid w:val="00394D75"/>
    <w:rsid w:val="00395E70"/>
    <w:rsid w:val="0039615F"/>
    <w:rsid w:val="003A00B9"/>
    <w:rsid w:val="003A0C30"/>
    <w:rsid w:val="003A109F"/>
    <w:rsid w:val="003A238A"/>
    <w:rsid w:val="003A5C5C"/>
    <w:rsid w:val="003A62C1"/>
    <w:rsid w:val="003A6DBA"/>
    <w:rsid w:val="003A7693"/>
    <w:rsid w:val="003A7768"/>
    <w:rsid w:val="003B0D6E"/>
    <w:rsid w:val="003B0DF3"/>
    <w:rsid w:val="003B10BE"/>
    <w:rsid w:val="003B10CE"/>
    <w:rsid w:val="003B141D"/>
    <w:rsid w:val="003B2F60"/>
    <w:rsid w:val="003B4242"/>
    <w:rsid w:val="003B49D4"/>
    <w:rsid w:val="003B55C3"/>
    <w:rsid w:val="003B586F"/>
    <w:rsid w:val="003B5AA2"/>
    <w:rsid w:val="003B5F94"/>
    <w:rsid w:val="003B7082"/>
    <w:rsid w:val="003B7B16"/>
    <w:rsid w:val="003C1CEA"/>
    <w:rsid w:val="003C2552"/>
    <w:rsid w:val="003C2C88"/>
    <w:rsid w:val="003C40FD"/>
    <w:rsid w:val="003C4205"/>
    <w:rsid w:val="003C5E45"/>
    <w:rsid w:val="003C61C1"/>
    <w:rsid w:val="003C6BBF"/>
    <w:rsid w:val="003C7364"/>
    <w:rsid w:val="003C775B"/>
    <w:rsid w:val="003D0A94"/>
    <w:rsid w:val="003D1097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A2E"/>
    <w:rsid w:val="003E1E4B"/>
    <w:rsid w:val="003E32EC"/>
    <w:rsid w:val="003E433B"/>
    <w:rsid w:val="003F0A16"/>
    <w:rsid w:val="003F21EE"/>
    <w:rsid w:val="003F23D9"/>
    <w:rsid w:val="003F47CE"/>
    <w:rsid w:val="003F61B4"/>
    <w:rsid w:val="003F6DE6"/>
    <w:rsid w:val="003F7546"/>
    <w:rsid w:val="00400252"/>
    <w:rsid w:val="00400893"/>
    <w:rsid w:val="00400A9F"/>
    <w:rsid w:val="00400D49"/>
    <w:rsid w:val="00400D73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5B0A"/>
    <w:rsid w:val="004160BD"/>
    <w:rsid w:val="0041781B"/>
    <w:rsid w:val="0041796E"/>
    <w:rsid w:val="00417A06"/>
    <w:rsid w:val="004208A7"/>
    <w:rsid w:val="00421F38"/>
    <w:rsid w:val="00424874"/>
    <w:rsid w:val="004248B9"/>
    <w:rsid w:val="00424C1D"/>
    <w:rsid w:val="00425051"/>
    <w:rsid w:val="004258F8"/>
    <w:rsid w:val="00425D07"/>
    <w:rsid w:val="00430A88"/>
    <w:rsid w:val="004330CA"/>
    <w:rsid w:val="0043350A"/>
    <w:rsid w:val="00433A70"/>
    <w:rsid w:val="0043421E"/>
    <w:rsid w:val="004353D5"/>
    <w:rsid w:val="00435DB6"/>
    <w:rsid w:val="00436327"/>
    <w:rsid w:val="00436C0C"/>
    <w:rsid w:val="004374E0"/>
    <w:rsid w:val="00437864"/>
    <w:rsid w:val="00437EB1"/>
    <w:rsid w:val="004406C4"/>
    <w:rsid w:val="0044117C"/>
    <w:rsid w:val="00441FF5"/>
    <w:rsid w:val="00443055"/>
    <w:rsid w:val="004440EB"/>
    <w:rsid w:val="00444B73"/>
    <w:rsid w:val="00445BD2"/>
    <w:rsid w:val="00446E37"/>
    <w:rsid w:val="0045060C"/>
    <w:rsid w:val="00453B47"/>
    <w:rsid w:val="00454007"/>
    <w:rsid w:val="00454504"/>
    <w:rsid w:val="00454551"/>
    <w:rsid w:val="0045529E"/>
    <w:rsid w:val="00455A57"/>
    <w:rsid w:val="00455A9D"/>
    <w:rsid w:val="00455C0B"/>
    <w:rsid w:val="00455EC2"/>
    <w:rsid w:val="004567BD"/>
    <w:rsid w:val="004568E3"/>
    <w:rsid w:val="00457FE2"/>
    <w:rsid w:val="0046069C"/>
    <w:rsid w:val="004610E7"/>
    <w:rsid w:val="004612F7"/>
    <w:rsid w:val="004618A6"/>
    <w:rsid w:val="00462B16"/>
    <w:rsid w:val="00462D8D"/>
    <w:rsid w:val="0046320C"/>
    <w:rsid w:val="00463339"/>
    <w:rsid w:val="00466F7E"/>
    <w:rsid w:val="004672BD"/>
    <w:rsid w:val="00470D5B"/>
    <w:rsid w:val="004714F5"/>
    <w:rsid w:val="00471989"/>
    <w:rsid w:val="00471D76"/>
    <w:rsid w:val="00472C2F"/>
    <w:rsid w:val="00472D29"/>
    <w:rsid w:val="00473CA4"/>
    <w:rsid w:val="0047473E"/>
    <w:rsid w:val="00475445"/>
    <w:rsid w:val="004757F2"/>
    <w:rsid w:val="00475AA3"/>
    <w:rsid w:val="00475E03"/>
    <w:rsid w:val="004768FF"/>
    <w:rsid w:val="00477EE7"/>
    <w:rsid w:val="0048105D"/>
    <w:rsid w:val="00481F4D"/>
    <w:rsid w:val="004824D6"/>
    <w:rsid w:val="00482CF1"/>
    <w:rsid w:val="00483B22"/>
    <w:rsid w:val="00483E5F"/>
    <w:rsid w:val="004847A4"/>
    <w:rsid w:val="00484B21"/>
    <w:rsid w:val="00486123"/>
    <w:rsid w:val="00486C8A"/>
    <w:rsid w:val="00487CAF"/>
    <w:rsid w:val="00487D97"/>
    <w:rsid w:val="0049104D"/>
    <w:rsid w:val="00491DFF"/>
    <w:rsid w:val="0049269D"/>
    <w:rsid w:val="00493756"/>
    <w:rsid w:val="004942C8"/>
    <w:rsid w:val="00494EC9"/>
    <w:rsid w:val="00495685"/>
    <w:rsid w:val="0049591B"/>
    <w:rsid w:val="0049604D"/>
    <w:rsid w:val="00497C40"/>
    <w:rsid w:val="004A0608"/>
    <w:rsid w:val="004A0F74"/>
    <w:rsid w:val="004A11E3"/>
    <w:rsid w:val="004A1F55"/>
    <w:rsid w:val="004A212C"/>
    <w:rsid w:val="004A296B"/>
    <w:rsid w:val="004A29F2"/>
    <w:rsid w:val="004A3179"/>
    <w:rsid w:val="004A5520"/>
    <w:rsid w:val="004A5E6A"/>
    <w:rsid w:val="004A659A"/>
    <w:rsid w:val="004A6BCA"/>
    <w:rsid w:val="004A6CB1"/>
    <w:rsid w:val="004A6DD9"/>
    <w:rsid w:val="004A711F"/>
    <w:rsid w:val="004A7597"/>
    <w:rsid w:val="004B004C"/>
    <w:rsid w:val="004B10C3"/>
    <w:rsid w:val="004B1492"/>
    <w:rsid w:val="004B1B1B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C38"/>
    <w:rsid w:val="004C218E"/>
    <w:rsid w:val="004C2D32"/>
    <w:rsid w:val="004C2F2F"/>
    <w:rsid w:val="004C3DF4"/>
    <w:rsid w:val="004C5C5F"/>
    <w:rsid w:val="004C5D0A"/>
    <w:rsid w:val="004C6618"/>
    <w:rsid w:val="004C6726"/>
    <w:rsid w:val="004C6960"/>
    <w:rsid w:val="004C6EA9"/>
    <w:rsid w:val="004C754F"/>
    <w:rsid w:val="004D05AE"/>
    <w:rsid w:val="004D10AA"/>
    <w:rsid w:val="004D153F"/>
    <w:rsid w:val="004D1A3E"/>
    <w:rsid w:val="004D26EF"/>
    <w:rsid w:val="004D2EB6"/>
    <w:rsid w:val="004D32D8"/>
    <w:rsid w:val="004D39A3"/>
    <w:rsid w:val="004D4D38"/>
    <w:rsid w:val="004D6FBE"/>
    <w:rsid w:val="004D70C7"/>
    <w:rsid w:val="004E0027"/>
    <w:rsid w:val="004E0FCE"/>
    <w:rsid w:val="004E11BA"/>
    <w:rsid w:val="004E1314"/>
    <w:rsid w:val="004E14EB"/>
    <w:rsid w:val="004E1A52"/>
    <w:rsid w:val="004E2AD7"/>
    <w:rsid w:val="004E3F7C"/>
    <w:rsid w:val="004E5375"/>
    <w:rsid w:val="004E5F96"/>
    <w:rsid w:val="004E64B0"/>
    <w:rsid w:val="004E6D93"/>
    <w:rsid w:val="004E7E06"/>
    <w:rsid w:val="004F0275"/>
    <w:rsid w:val="004F178A"/>
    <w:rsid w:val="004F1EEB"/>
    <w:rsid w:val="004F1F71"/>
    <w:rsid w:val="004F2661"/>
    <w:rsid w:val="004F2A11"/>
    <w:rsid w:val="004F3479"/>
    <w:rsid w:val="004F531D"/>
    <w:rsid w:val="004F575C"/>
    <w:rsid w:val="004F5D40"/>
    <w:rsid w:val="004F6B0E"/>
    <w:rsid w:val="004F7D69"/>
    <w:rsid w:val="00500233"/>
    <w:rsid w:val="00500299"/>
    <w:rsid w:val="005005B1"/>
    <w:rsid w:val="00500C16"/>
    <w:rsid w:val="00500DCF"/>
    <w:rsid w:val="00500E85"/>
    <w:rsid w:val="005015FA"/>
    <w:rsid w:val="005023FE"/>
    <w:rsid w:val="005025B8"/>
    <w:rsid w:val="0050488E"/>
    <w:rsid w:val="00505053"/>
    <w:rsid w:val="00505407"/>
    <w:rsid w:val="00505A3B"/>
    <w:rsid w:val="00506BF6"/>
    <w:rsid w:val="005109E9"/>
    <w:rsid w:val="00511B48"/>
    <w:rsid w:val="00512129"/>
    <w:rsid w:val="00512674"/>
    <w:rsid w:val="0051604B"/>
    <w:rsid w:val="005172CD"/>
    <w:rsid w:val="005201D5"/>
    <w:rsid w:val="0052023B"/>
    <w:rsid w:val="0052086D"/>
    <w:rsid w:val="0052163C"/>
    <w:rsid w:val="00521A4E"/>
    <w:rsid w:val="005224AA"/>
    <w:rsid w:val="005229EF"/>
    <w:rsid w:val="00522BFB"/>
    <w:rsid w:val="0052369E"/>
    <w:rsid w:val="00523E60"/>
    <w:rsid w:val="005241B7"/>
    <w:rsid w:val="0052547F"/>
    <w:rsid w:val="00526025"/>
    <w:rsid w:val="005261F5"/>
    <w:rsid w:val="00526492"/>
    <w:rsid w:val="005264D4"/>
    <w:rsid w:val="005266F6"/>
    <w:rsid w:val="00530B94"/>
    <w:rsid w:val="00531F53"/>
    <w:rsid w:val="00532227"/>
    <w:rsid w:val="005324BE"/>
    <w:rsid w:val="0053315E"/>
    <w:rsid w:val="005331AA"/>
    <w:rsid w:val="005335C3"/>
    <w:rsid w:val="00533E27"/>
    <w:rsid w:val="00534071"/>
    <w:rsid w:val="00535C30"/>
    <w:rsid w:val="00535EE2"/>
    <w:rsid w:val="0053619B"/>
    <w:rsid w:val="00537534"/>
    <w:rsid w:val="00537538"/>
    <w:rsid w:val="00537DAF"/>
    <w:rsid w:val="00537F23"/>
    <w:rsid w:val="0054082A"/>
    <w:rsid w:val="005425F0"/>
    <w:rsid w:val="00542A8F"/>
    <w:rsid w:val="00542FEC"/>
    <w:rsid w:val="005433AF"/>
    <w:rsid w:val="00543600"/>
    <w:rsid w:val="00545467"/>
    <w:rsid w:val="0054692D"/>
    <w:rsid w:val="00546A44"/>
    <w:rsid w:val="00546BF1"/>
    <w:rsid w:val="00546EDE"/>
    <w:rsid w:val="00550045"/>
    <w:rsid w:val="005500B2"/>
    <w:rsid w:val="005500B9"/>
    <w:rsid w:val="00550855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6460"/>
    <w:rsid w:val="00556996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45AC"/>
    <w:rsid w:val="005653FC"/>
    <w:rsid w:val="005661AF"/>
    <w:rsid w:val="005665A6"/>
    <w:rsid w:val="005665FA"/>
    <w:rsid w:val="005668DC"/>
    <w:rsid w:val="00566A14"/>
    <w:rsid w:val="00570900"/>
    <w:rsid w:val="00572592"/>
    <w:rsid w:val="005742BE"/>
    <w:rsid w:val="00574D40"/>
    <w:rsid w:val="005803B9"/>
    <w:rsid w:val="0058055E"/>
    <w:rsid w:val="00580AA2"/>
    <w:rsid w:val="00581437"/>
    <w:rsid w:val="00581BE8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903CB"/>
    <w:rsid w:val="0059065E"/>
    <w:rsid w:val="00591042"/>
    <w:rsid w:val="00591B9B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A0454"/>
    <w:rsid w:val="005A1C07"/>
    <w:rsid w:val="005A1C16"/>
    <w:rsid w:val="005A311D"/>
    <w:rsid w:val="005A35A0"/>
    <w:rsid w:val="005A5395"/>
    <w:rsid w:val="005A5784"/>
    <w:rsid w:val="005A635E"/>
    <w:rsid w:val="005A7830"/>
    <w:rsid w:val="005A7BC6"/>
    <w:rsid w:val="005A7EA2"/>
    <w:rsid w:val="005B11CC"/>
    <w:rsid w:val="005B2050"/>
    <w:rsid w:val="005B2859"/>
    <w:rsid w:val="005B2A25"/>
    <w:rsid w:val="005B4FA4"/>
    <w:rsid w:val="005B5931"/>
    <w:rsid w:val="005B703D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4DE"/>
    <w:rsid w:val="005C5CF1"/>
    <w:rsid w:val="005C6F30"/>
    <w:rsid w:val="005D014D"/>
    <w:rsid w:val="005D16C5"/>
    <w:rsid w:val="005D2A2D"/>
    <w:rsid w:val="005D2BB4"/>
    <w:rsid w:val="005D3E91"/>
    <w:rsid w:val="005D4D4F"/>
    <w:rsid w:val="005D4E0C"/>
    <w:rsid w:val="005D58CE"/>
    <w:rsid w:val="005D67D4"/>
    <w:rsid w:val="005E03FC"/>
    <w:rsid w:val="005E1129"/>
    <w:rsid w:val="005E1133"/>
    <w:rsid w:val="005E14F1"/>
    <w:rsid w:val="005E19D5"/>
    <w:rsid w:val="005E1B31"/>
    <w:rsid w:val="005E2DFF"/>
    <w:rsid w:val="005E5243"/>
    <w:rsid w:val="005E5597"/>
    <w:rsid w:val="005E5C7B"/>
    <w:rsid w:val="005E6E93"/>
    <w:rsid w:val="005E7C9F"/>
    <w:rsid w:val="005F0012"/>
    <w:rsid w:val="005F0964"/>
    <w:rsid w:val="005F149B"/>
    <w:rsid w:val="005F3CF3"/>
    <w:rsid w:val="005F4C3E"/>
    <w:rsid w:val="005F590D"/>
    <w:rsid w:val="005F626D"/>
    <w:rsid w:val="005F749D"/>
    <w:rsid w:val="005F7C3F"/>
    <w:rsid w:val="00600022"/>
    <w:rsid w:val="00600592"/>
    <w:rsid w:val="00600690"/>
    <w:rsid w:val="00600BA8"/>
    <w:rsid w:val="00604E85"/>
    <w:rsid w:val="00605389"/>
    <w:rsid w:val="00605A72"/>
    <w:rsid w:val="00605C48"/>
    <w:rsid w:val="00605E5B"/>
    <w:rsid w:val="00606E73"/>
    <w:rsid w:val="006076A6"/>
    <w:rsid w:val="00607723"/>
    <w:rsid w:val="00607A53"/>
    <w:rsid w:val="00607EEA"/>
    <w:rsid w:val="00610FB2"/>
    <w:rsid w:val="0061156B"/>
    <w:rsid w:val="00611D34"/>
    <w:rsid w:val="00612784"/>
    <w:rsid w:val="00612BC0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6DAE"/>
    <w:rsid w:val="0061764A"/>
    <w:rsid w:val="00617955"/>
    <w:rsid w:val="00620A5E"/>
    <w:rsid w:val="00621023"/>
    <w:rsid w:val="0062251E"/>
    <w:rsid w:val="006228BA"/>
    <w:rsid w:val="00622ABA"/>
    <w:rsid w:val="006231AC"/>
    <w:rsid w:val="00623F24"/>
    <w:rsid w:val="00624729"/>
    <w:rsid w:val="00624B90"/>
    <w:rsid w:val="00624EB2"/>
    <w:rsid w:val="00625F36"/>
    <w:rsid w:val="00626A05"/>
    <w:rsid w:val="00627CF0"/>
    <w:rsid w:val="0063017E"/>
    <w:rsid w:val="006301B6"/>
    <w:rsid w:val="00630733"/>
    <w:rsid w:val="006310AB"/>
    <w:rsid w:val="006318EB"/>
    <w:rsid w:val="00631F9D"/>
    <w:rsid w:val="00635881"/>
    <w:rsid w:val="00635F1D"/>
    <w:rsid w:val="00636B3A"/>
    <w:rsid w:val="00636D75"/>
    <w:rsid w:val="006373E5"/>
    <w:rsid w:val="00640062"/>
    <w:rsid w:val="0064124A"/>
    <w:rsid w:val="006426BD"/>
    <w:rsid w:val="00643A0F"/>
    <w:rsid w:val="00644217"/>
    <w:rsid w:val="0064469F"/>
    <w:rsid w:val="00644F8B"/>
    <w:rsid w:val="00645083"/>
    <w:rsid w:val="006451BC"/>
    <w:rsid w:val="00645AC7"/>
    <w:rsid w:val="00645C06"/>
    <w:rsid w:val="006463BA"/>
    <w:rsid w:val="00647392"/>
    <w:rsid w:val="00650F9B"/>
    <w:rsid w:val="006511E0"/>
    <w:rsid w:val="006529E4"/>
    <w:rsid w:val="0065393A"/>
    <w:rsid w:val="00654A33"/>
    <w:rsid w:val="006554B8"/>
    <w:rsid w:val="006561E5"/>
    <w:rsid w:val="00656A90"/>
    <w:rsid w:val="006602BD"/>
    <w:rsid w:val="00661D09"/>
    <w:rsid w:val="006620A9"/>
    <w:rsid w:val="006626DD"/>
    <w:rsid w:val="00662DE5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E9B"/>
    <w:rsid w:val="006757BE"/>
    <w:rsid w:val="00677EBE"/>
    <w:rsid w:val="00680FC2"/>
    <w:rsid w:val="006811CD"/>
    <w:rsid w:val="00681877"/>
    <w:rsid w:val="0068275B"/>
    <w:rsid w:val="00682FE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1503"/>
    <w:rsid w:val="006A271A"/>
    <w:rsid w:val="006A2A1D"/>
    <w:rsid w:val="006A2CFE"/>
    <w:rsid w:val="006A45F9"/>
    <w:rsid w:val="006A4733"/>
    <w:rsid w:val="006A5A4A"/>
    <w:rsid w:val="006A68BC"/>
    <w:rsid w:val="006B02A0"/>
    <w:rsid w:val="006B0553"/>
    <w:rsid w:val="006B0FAB"/>
    <w:rsid w:val="006B23E4"/>
    <w:rsid w:val="006B26B3"/>
    <w:rsid w:val="006B2ED1"/>
    <w:rsid w:val="006B313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921"/>
    <w:rsid w:val="006C317D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27FB"/>
    <w:rsid w:val="006D3385"/>
    <w:rsid w:val="006D38A2"/>
    <w:rsid w:val="006D39E2"/>
    <w:rsid w:val="006D3D9C"/>
    <w:rsid w:val="006D4E9D"/>
    <w:rsid w:val="006D72C6"/>
    <w:rsid w:val="006D75E3"/>
    <w:rsid w:val="006E0375"/>
    <w:rsid w:val="006E0E8D"/>
    <w:rsid w:val="006E2739"/>
    <w:rsid w:val="006E3AFB"/>
    <w:rsid w:val="006E3E38"/>
    <w:rsid w:val="006E4461"/>
    <w:rsid w:val="006E4F9B"/>
    <w:rsid w:val="006E5AB0"/>
    <w:rsid w:val="006E60E4"/>
    <w:rsid w:val="006E6B4F"/>
    <w:rsid w:val="006E7246"/>
    <w:rsid w:val="006E7DF2"/>
    <w:rsid w:val="006F065B"/>
    <w:rsid w:val="006F0759"/>
    <w:rsid w:val="006F0FDA"/>
    <w:rsid w:val="006F11DF"/>
    <w:rsid w:val="006F1984"/>
    <w:rsid w:val="006F23A2"/>
    <w:rsid w:val="006F2BA6"/>
    <w:rsid w:val="006F2CDA"/>
    <w:rsid w:val="006F3650"/>
    <w:rsid w:val="006F3854"/>
    <w:rsid w:val="006F3885"/>
    <w:rsid w:val="006F4110"/>
    <w:rsid w:val="006F4A88"/>
    <w:rsid w:val="006F61E7"/>
    <w:rsid w:val="006F68E4"/>
    <w:rsid w:val="006F69F8"/>
    <w:rsid w:val="006F78C6"/>
    <w:rsid w:val="00701658"/>
    <w:rsid w:val="00702B1F"/>
    <w:rsid w:val="00702D52"/>
    <w:rsid w:val="00702E2A"/>
    <w:rsid w:val="00703666"/>
    <w:rsid w:val="007036EF"/>
    <w:rsid w:val="007040C9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10770"/>
    <w:rsid w:val="00711803"/>
    <w:rsid w:val="00711A2D"/>
    <w:rsid w:val="00712C3A"/>
    <w:rsid w:val="00712FAC"/>
    <w:rsid w:val="00715852"/>
    <w:rsid w:val="00716069"/>
    <w:rsid w:val="007208BB"/>
    <w:rsid w:val="007220AD"/>
    <w:rsid w:val="0072212E"/>
    <w:rsid w:val="00722C61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404C4"/>
    <w:rsid w:val="0074145A"/>
    <w:rsid w:val="00742567"/>
    <w:rsid w:val="00742807"/>
    <w:rsid w:val="00743BE6"/>
    <w:rsid w:val="007448D1"/>
    <w:rsid w:val="00744D48"/>
    <w:rsid w:val="00744FBA"/>
    <w:rsid w:val="00745141"/>
    <w:rsid w:val="007468CA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CB9"/>
    <w:rsid w:val="00754EDF"/>
    <w:rsid w:val="007553F4"/>
    <w:rsid w:val="0075572A"/>
    <w:rsid w:val="00757480"/>
    <w:rsid w:val="00761002"/>
    <w:rsid w:val="007610D7"/>
    <w:rsid w:val="00761B19"/>
    <w:rsid w:val="00763FE5"/>
    <w:rsid w:val="00764C98"/>
    <w:rsid w:val="00764CCF"/>
    <w:rsid w:val="007656DE"/>
    <w:rsid w:val="00765D80"/>
    <w:rsid w:val="00765DA2"/>
    <w:rsid w:val="00765F81"/>
    <w:rsid w:val="00765FED"/>
    <w:rsid w:val="00766B86"/>
    <w:rsid w:val="00767209"/>
    <w:rsid w:val="00771346"/>
    <w:rsid w:val="0077228D"/>
    <w:rsid w:val="00772A2F"/>
    <w:rsid w:val="00773C96"/>
    <w:rsid w:val="00774618"/>
    <w:rsid w:val="007747CC"/>
    <w:rsid w:val="007759EF"/>
    <w:rsid w:val="00776E79"/>
    <w:rsid w:val="00777023"/>
    <w:rsid w:val="00777B3E"/>
    <w:rsid w:val="00780142"/>
    <w:rsid w:val="00780C5D"/>
    <w:rsid w:val="00781521"/>
    <w:rsid w:val="007818CB"/>
    <w:rsid w:val="00781CFA"/>
    <w:rsid w:val="00781E11"/>
    <w:rsid w:val="0078247F"/>
    <w:rsid w:val="007827B0"/>
    <w:rsid w:val="007834D3"/>
    <w:rsid w:val="00783F0F"/>
    <w:rsid w:val="00785041"/>
    <w:rsid w:val="00786C1B"/>
    <w:rsid w:val="00787559"/>
    <w:rsid w:val="0079078C"/>
    <w:rsid w:val="00790E70"/>
    <w:rsid w:val="00791135"/>
    <w:rsid w:val="00791665"/>
    <w:rsid w:val="00794977"/>
    <w:rsid w:val="00794A20"/>
    <w:rsid w:val="007951E0"/>
    <w:rsid w:val="00795BA2"/>
    <w:rsid w:val="0079652A"/>
    <w:rsid w:val="007965FF"/>
    <w:rsid w:val="00796D71"/>
    <w:rsid w:val="0079703D"/>
    <w:rsid w:val="00797F0A"/>
    <w:rsid w:val="007A00F8"/>
    <w:rsid w:val="007A2020"/>
    <w:rsid w:val="007A297F"/>
    <w:rsid w:val="007A371B"/>
    <w:rsid w:val="007A376F"/>
    <w:rsid w:val="007A4043"/>
    <w:rsid w:val="007A533A"/>
    <w:rsid w:val="007A5F33"/>
    <w:rsid w:val="007A6056"/>
    <w:rsid w:val="007A714B"/>
    <w:rsid w:val="007A719D"/>
    <w:rsid w:val="007B0396"/>
    <w:rsid w:val="007B06BC"/>
    <w:rsid w:val="007B14B6"/>
    <w:rsid w:val="007B1D0E"/>
    <w:rsid w:val="007B1F63"/>
    <w:rsid w:val="007B2938"/>
    <w:rsid w:val="007B3869"/>
    <w:rsid w:val="007B4165"/>
    <w:rsid w:val="007B5422"/>
    <w:rsid w:val="007B6CC3"/>
    <w:rsid w:val="007B79AA"/>
    <w:rsid w:val="007B7A9D"/>
    <w:rsid w:val="007C0932"/>
    <w:rsid w:val="007C0A04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1F6C"/>
    <w:rsid w:val="007D226C"/>
    <w:rsid w:val="007D2816"/>
    <w:rsid w:val="007D342D"/>
    <w:rsid w:val="007D51D0"/>
    <w:rsid w:val="007D6A06"/>
    <w:rsid w:val="007D6C36"/>
    <w:rsid w:val="007D7B1D"/>
    <w:rsid w:val="007E034F"/>
    <w:rsid w:val="007E08D6"/>
    <w:rsid w:val="007E0EFF"/>
    <w:rsid w:val="007E1E60"/>
    <w:rsid w:val="007E2F63"/>
    <w:rsid w:val="007E3668"/>
    <w:rsid w:val="007E3882"/>
    <w:rsid w:val="007E4105"/>
    <w:rsid w:val="007E5DAB"/>
    <w:rsid w:val="007E6298"/>
    <w:rsid w:val="007E67F0"/>
    <w:rsid w:val="007E6FAF"/>
    <w:rsid w:val="007E7085"/>
    <w:rsid w:val="007E7D67"/>
    <w:rsid w:val="007F0714"/>
    <w:rsid w:val="007F21E3"/>
    <w:rsid w:val="007F22CB"/>
    <w:rsid w:val="007F2ED1"/>
    <w:rsid w:val="007F40D3"/>
    <w:rsid w:val="007F4CFC"/>
    <w:rsid w:val="007F565A"/>
    <w:rsid w:val="007F5B3E"/>
    <w:rsid w:val="007F5E9C"/>
    <w:rsid w:val="007F7CF0"/>
    <w:rsid w:val="00801790"/>
    <w:rsid w:val="008017E4"/>
    <w:rsid w:val="00801F0B"/>
    <w:rsid w:val="00803251"/>
    <w:rsid w:val="00803321"/>
    <w:rsid w:val="0080406D"/>
    <w:rsid w:val="00804849"/>
    <w:rsid w:val="00805529"/>
    <w:rsid w:val="00806266"/>
    <w:rsid w:val="008062DD"/>
    <w:rsid w:val="00806BA9"/>
    <w:rsid w:val="0080720C"/>
    <w:rsid w:val="00807692"/>
    <w:rsid w:val="00807AA5"/>
    <w:rsid w:val="00807B9E"/>
    <w:rsid w:val="00807F32"/>
    <w:rsid w:val="008108D8"/>
    <w:rsid w:val="00811FDB"/>
    <w:rsid w:val="0081281F"/>
    <w:rsid w:val="00814AB3"/>
    <w:rsid w:val="00817F75"/>
    <w:rsid w:val="008213E2"/>
    <w:rsid w:val="00821DDF"/>
    <w:rsid w:val="008227AB"/>
    <w:rsid w:val="008243E0"/>
    <w:rsid w:val="008268D7"/>
    <w:rsid w:val="00827171"/>
    <w:rsid w:val="00832260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E30"/>
    <w:rsid w:val="00841FCD"/>
    <w:rsid w:val="008420DB"/>
    <w:rsid w:val="00843F1C"/>
    <w:rsid w:val="008441A2"/>
    <w:rsid w:val="008450C2"/>
    <w:rsid w:val="00845A52"/>
    <w:rsid w:val="0084600C"/>
    <w:rsid w:val="00846CA8"/>
    <w:rsid w:val="00847591"/>
    <w:rsid w:val="008502CC"/>
    <w:rsid w:val="00850436"/>
    <w:rsid w:val="00851384"/>
    <w:rsid w:val="00851A87"/>
    <w:rsid w:val="00851E26"/>
    <w:rsid w:val="00852E4B"/>
    <w:rsid w:val="00852FAB"/>
    <w:rsid w:val="00853DBF"/>
    <w:rsid w:val="0085470B"/>
    <w:rsid w:val="00855DAD"/>
    <w:rsid w:val="00855F90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75BD"/>
    <w:rsid w:val="008703C6"/>
    <w:rsid w:val="00870CCC"/>
    <w:rsid w:val="00872EF5"/>
    <w:rsid w:val="00873583"/>
    <w:rsid w:val="00873DC5"/>
    <w:rsid w:val="00873E36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343"/>
    <w:rsid w:val="0088563E"/>
    <w:rsid w:val="00885AFB"/>
    <w:rsid w:val="008909EB"/>
    <w:rsid w:val="00890F19"/>
    <w:rsid w:val="008917F2"/>
    <w:rsid w:val="0089371F"/>
    <w:rsid w:val="00894537"/>
    <w:rsid w:val="00895152"/>
    <w:rsid w:val="00896AB1"/>
    <w:rsid w:val="008A06A3"/>
    <w:rsid w:val="008A2A82"/>
    <w:rsid w:val="008A35E1"/>
    <w:rsid w:val="008A443A"/>
    <w:rsid w:val="008A460D"/>
    <w:rsid w:val="008A5269"/>
    <w:rsid w:val="008A5377"/>
    <w:rsid w:val="008A73C8"/>
    <w:rsid w:val="008A78D4"/>
    <w:rsid w:val="008B14DC"/>
    <w:rsid w:val="008B1B01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6FC"/>
    <w:rsid w:val="008C38B6"/>
    <w:rsid w:val="008C413A"/>
    <w:rsid w:val="008C70AE"/>
    <w:rsid w:val="008C7ECD"/>
    <w:rsid w:val="008D109B"/>
    <w:rsid w:val="008D1261"/>
    <w:rsid w:val="008D1AFA"/>
    <w:rsid w:val="008D2558"/>
    <w:rsid w:val="008D3BA5"/>
    <w:rsid w:val="008D417E"/>
    <w:rsid w:val="008D4E25"/>
    <w:rsid w:val="008D61D9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60B9"/>
    <w:rsid w:val="008E79F8"/>
    <w:rsid w:val="008F0C5D"/>
    <w:rsid w:val="008F115B"/>
    <w:rsid w:val="008F150C"/>
    <w:rsid w:val="008F15C4"/>
    <w:rsid w:val="008F1B19"/>
    <w:rsid w:val="008F1D26"/>
    <w:rsid w:val="008F1EBB"/>
    <w:rsid w:val="008F5B80"/>
    <w:rsid w:val="008F5E36"/>
    <w:rsid w:val="008F7536"/>
    <w:rsid w:val="008F7728"/>
    <w:rsid w:val="009000AA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DB3"/>
    <w:rsid w:val="00914EAB"/>
    <w:rsid w:val="00915810"/>
    <w:rsid w:val="00915842"/>
    <w:rsid w:val="00916AD7"/>
    <w:rsid w:val="00916C95"/>
    <w:rsid w:val="00917166"/>
    <w:rsid w:val="009175CD"/>
    <w:rsid w:val="009216B5"/>
    <w:rsid w:val="00923110"/>
    <w:rsid w:val="009242D5"/>
    <w:rsid w:val="00924C17"/>
    <w:rsid w:val="00924E59"/>
    <w:rsid w:val="0092547B"/>
    <w:rsid w:val="009300DB"/>
    <w:rsid w:val="00930AF3"/>
    <w:rsid w:val="00930EB0"/>
    <w:rsid w:val="009316CE"/>
    <w:rsid w:val="00931BDB"/>
    <w:rsid w:val="009321F8"/>
    <w:rsid w:val="00932595"/>
    <w:rsid w:val="0093306A"/>
    <w:rsid w:val="009336B9"/>
    <w:rsid w:val="009337DA"/>
    <w:rsid w:val="009345C3"/>
    <w:rsid w:val="00935362"/>
    <w:rsid w:val="00935E95"/>
    <w:rsid w:val="00936207"/>
    <w:rsid w:val="009369D4"/>
    <w:rsid w:val="009377F0"/>
    <w:rsid w:val="00937D47"/>
    <w:rsid w:val="00942652"/>
    <w:rsid w:val="00942CDB"/>
    <w:rsid w:val="00942FD6"/>
    <w:rsid w:val="0094323F"/>
    <w:rsid w:val="00944FCA"/>
    <w:rsid w:val="009463A2"/>
    <w:rsid w:val="0094766A"/>
    <w:rsid w:val="009509F9"/>
    <w:rsid w:val="00951F7A"/>
    <w:rsid w:val="0095269C"/>
    <w:rsid w:val="0095335B"/>
    <w:rsid w:val="009537DE"/>
    <w:rsid w:val="00955DEF"/>
    <w:rsid w:val="00957889"/>
    <w:rsid w:val="00961B7E"/>
    <w:rsid w:val="00961C9E"/>
    <w:rsid w:val="00962749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706AD"/>
    <w:rsid w:val="009713A6"/>
    <w:rsid w:val="009725AF"/>
    <w:rsid w:val="00972FFF"/>
    <w:rsid w:val="0097308C"/>
    <w:rsid w:val="0097344A"/>
    <w:rsid w:val="00973941"/>
    <w:rsid w:val="00975E91"/>
    <w:rsid w:val="00976724"/>
    <w:rsid w:val="00976AC2"/>
    <w:rsid w:val="00977474"/>
    <w:rsid w:val="009801F4"/>
    <w:rsid w:val="0098026F"/>
    <w:rsid w:val="00980523"/>
    <w:rsid w:val="009807E8"/>
    <w:rsid w:val="009813A5"/>
    <w:rsid w:val="0098167F"/>
    <w:rsid w:val="00981C20"/>
    <w:rsid w:val="00981FBE"/>
    <w:rsid w:val="00982AFF"/>
    <w:rsid w:val="00984272"/>
    <w:rsid w:val="00984931"/>
    <w:rsid w:val="00984D30"/>
    <w:rsid w:val="00985657"/>
    <w:rsid w:val="00985AF6"/>
    <w:rsid w:val="009862A1"/>
    <w:rsid w:val="009864A2"/>
    <w:rsid w:val="00986CD8"/>
    <w:rsid w:val="009876BB"/>
    <w:rsid w:val="00987ADB"/>
    <w:rsid w:val="00987FAA"/>
    <w:rsid w:val="00990D3D"/>
    <w:rsid w:val="009917D1"/>
    <w:rsid w:val="00992A83"/>
    <w:rsid w:val="009954AB"/>
    <w:rsid w:val="00995871"/>
    <w:rsid w:val="009964CE"/>
    <w:rsid w:val="00996B0D"/>
    <w:rsid w:val="00996BA8"/>
    <w:rsid w:val="0099713F"/>
    <w:rsid w:val="00997841"/>
    <w:rsid w:val="009A0574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0CD"/>
    <w:rsid w:val="009B3295"/>
    <w:rsid w:val="009B33D8"/>
    <w:rsid w:val="009B4B71"/>
    <w:rsid w:val="009B5E43"/>
    <w:rsid w:val="009B623A"/>
    <w:rsid w:val="009B6680"/>
    <w:rsid w:val="009B6867"/>
    <w:rsid w:val="009C164D"/>
    <w:rsid w:val="009C1C23"/>
    <w:rsid w:val="009C1C51"/>
    <w:rsid w:val="009C4B97"/>
    <w:rsid w:val="009C50D3"/>
    <w:rsid w:val="009C6C24"/>
    <w:rsid w:val="009C78A8"/>
    <w:rsid w:val="009C7D5B"/>
    <w:rsid w:val="009C7F49"/>
    <w:rsid w:val="009D0358"/>
    <w:rsid w:val="009D0AB0"/>
    <w:rsid w:val="009D1DF9"/>
    <w:rsid w:val="009D24DC"/>
    <w:rsid w:val="009D25D4"/>
    <w:rsid w:val="009D327A"/>
    <w:rsid w:val="009D3FC8"/>
    <w:rsid w:val="009D5208"/>
    <w:rsid w:val="009D6975"/>
    <w:rsid w:val="009E0028"/>
    <w:rsid w:val="009E1106"/>
    <w:rsid w:val="009E15E5"/>
    <w:rsid w:val="009E2EAB"/>
    <w:rsid w:val="009E34BA"/>
    <w:rsid w:val="009E3849"/>
    <w:rsid w:val="009E4AAD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83F"/>
    <w:rsid w:val="009F6C62"/>
    <w:rsid w:val="00A01789"/>
    <w:rsid w:val="00A025FF"/>
    <w:rsid w:val="00A026CC"/>
    <w:rsid w:val="00A02F1E"/>
    <w:rsid w:val="00A046FB"/>
    <w:rsid w:val="00A049F9"/>
    <w:rsid w:val="00A05F47"/>
    <w:rsid w:val="00A0617A"/>
    <w:rsid w:val="00A064FA"/>
    <w:rsid w:val="00A06B70"/>
    <w:rsid w:val="00A10460"/>
    <w:rsid w:val="00A11F33"/>
    <w:rsid w:val="00A12170"/>
    <w:rsid w:val="00A122F3"/>
    <w:rsid w:val="00A12C5A"/>
    <w:rsid w:val="00A12D4F"/>
    <w:rsid w:val="00A143AF"/>
    <w:rsid w:val="00A15180"/>
    <w:rsid w:val="00A153FC"/>
    <w:rsid w:val="00A1618A"/>
    <w:rsid w:val="00A17113"/>
    <w:rsid w:val="00A2009F"/>
    <w:rsid w:val="00A2013D"/>
    <w:rsid w:val="00A208E2"/>
    <w:rsid w:val="00A2190E"/>
    <w:rsid w:val="00A21992"/>
    <w:rsid w:val="00A21B6B"/>
    <w:rsid w:val="00A21CEE"/>
    <w:rsid w:val="00A23697"/>
    <w:rsid w:val="00A23D04"/>
    <w:rsid w:val="00A24E6C"/>
    <w:rsid w:val="00A2577A"/>
    <w:rsid w:val="00A26FA2"/>
    <w:rsid w:val="00A30639"/>
    <w:rsid w:val="00A31EFB"/>
    <w:rsid w:val="00A321CC"/>
    <w:rsid w:val="00A32B9C"/>
    <w:rsid w:val="00A330F4"/>
    <w:rsid w:val="00A33355"/>
    <w:rsid w:val="00A33564"/>
    <w:rsid w:val="00A3370D"/>
    <w:rsid w:val="00A33AE1"/>
    <w:rsid w:val="00A35D0E"/>
    <w:rsid w:val="00A36C58"/>
    <w:rsid w:val="00A3714B"/>
    <w:rsid w:val="00A37179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EBF"/>
    <w:rsid w:val="00A543CC"/>
    <w:rsid w:val="00A54905"/>
    <w:rsid w:val="00A54D2D"/>
    <w:rsid w:val="00A55E1B"/>
    <w:rsid w:val="00A56066"/>
    <w:rsid w:val="00A561D9"/>
    <w:rsid w:val="00A56F41"/>
    <w:rsid w:val="00A57500"/>
    <w:rsid w:val="00A614EF"/>
    <w:rsid w:val="00A62723"/>
    <w:rsid w:val="00A648B7"/>
    <w:rsid w:val="00A655DD"/>
    <w:rsid w:val="00A65A40"/>
    <w:rsid w:val="00A65E95"/>
    <w:rsid w:val="00A66078"/>
    <w:rsid w:val="00A66114"/>
    <w:rsid w:val="00A661DB"/>
    <w:rsid w:val="00A72891"/>
    <w:rsid w:val="00A728C8"/>
    <w:rsid w:val="00A72C90"/>
    <w:rsid w:val="00A736A1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2BA6"/>
    <w:rsid w:val="00A82CAF"/>
    <w:rsid w:val="00A83083"/>
    <w:rsid w:val="00A83A22"/>
    <w:rsid w:val="00A8462A"/>
    <w:rsid w:val="00A91680"/>
    <w:rsid w:val="00A9243F"/>
    <w:rsid w:val="00A92D7F"/>
    <w:rsid w:val="00A9356F"/>
    <w:rsid w:val="00A935DC"/>
    <w:rsid w:val="00A954E0"/>
    <w:rsid w:val="00A959B0"/>
    <w:rsid w:val="00A97F25"/>
    <w:rsid w:val="00AA0143"/>
    <w:rsid w:val="00AA2403"/>
    <w:rsid w:val="00AA2BBB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0B8F"/>
    <w:rsid w:val="00AB18CE"/>
    <w:rsid w:val="00AB1BE9"/>
    <w:rsid w:val="00AB2543"/>
    <w:rsid w:val="00AB36C1"/>
    <w:rsid w:val="00AB3767"/>
    <w:rsid w:val="00AB3842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5477"/>
    <w:rsid w:val="00AC5683"/>
    <w:rsid w:val="00AC7C86"/>
    <w:rsid w:val="00AC7D81"/>
    <w:rsid w:val="00AD0E9F"/>
    <w:rsid w:val="00AD1046"/>
    <w:rsid w:val="00AD17B5"/>
    <w:rsid w:val="00AD1AE0"/>
    <w:rsid w:val="00AD1B5D"/>
    <w:rsid w:val="00AD1DAD"/>
    <w:rsid w:val="00AD20DA"/>
    <w:rsid w:val="00AD38C8"/>
    <w:rsid w:val="00AD5524"/>
    <w:rsid w:val="00AD6387"/>
    <w:rsid w:val="00AD66E0"/>
    <w:rsid w:val="00AD709A"/>
    <w:rsid w:val="00AD78AE"/>
    <w:rsid w:val="00AD7B06"/>
    <w:rsid w:val="00AE03ED"/>
    <w:rsid w:val="00AE18BF"/>
    <w:rsid w:val="00AE251F"/>
    <w:rsid w:val="00AE2E0F"/>
    <w:rsid w:val="00AE3A5F"/>
    <w:rsid w:val="00AE3C22"/>
    <w:rsid w:val="00AE446F"/>
    <w:rsid w:val="00AE46E1"/>
    <w:rsid w:val="00AE48A4"/>
    <w:rsid w:val="00AE4969"/>
    <w:rsid w:val="00AE4B48"/>
    <w:rsid w:val="00AE4E33"/>
    <w:rsid w:val="00AE52AF"/>
    <w:rsid w:val="00AE627B"/>
    <w:rsid w:val="00AE62C5"/>
    <w:rsid w:val="00AE7513"/>
    <w:rsid w:val="00AF0809"/>
    <w:rsid w:val="00AF1C5B"/>
    <w:rsid w:val="00AF1F8B"/>
    <w:rsid w:val="00AF2074"/>
    <w:rsid w:val="00AF26FE"/>
    <w:rsid w:val="00AF2EBE"/>
    <w:rsid w:val="00AF4698"/>
    <w:rsid w:val="00AF4C98"/>
    <w:rsid w:val="00AF5632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CC8"/>
    <w:rsid w:val="00B05D8C"/>
    <w:rsid w:val="00B06024"/>
    <w:rsid w:val="00B06048"/>
    <w:rsid w:val="00B06CD6"/>
    <w:rsid w:val="00B06D4E"/>
    <w:rsid w:val="00B07A30"/>
    <w:rsid w:val="00B1170E"/>
    <w:rsid w:val="00B130BE"/>
    <w:rsid w:val="00B150B2"/>
    <w:rsid w:val="00B154CB"/>
    <w:rsid w:val="00B1555C"/>
    <w:rsid w:val="00B1595B"/>
    <w:rsid w:val="00B16DD8"/>
    <w:rsid w:val="00B204EB"/>
    <w:rsid w:val="00B214E7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21D6"/>
    <w:rsid w:val="00B348CB"/>
    <w:rsid w:val="00B356AB"/>
    <w:rsid w:val="00B36D58"/>
    <w:rsid w:val="00B4000F"/>
    <w:rsid w:val="00B40405"/>
    <w:rsid w:val="00B40E65"/>
    <w:rsid w:val="00B42BC1"/>
    <w:rsid w:val="00B43CB5"/>
    <w:rsid w:val="00B43CCF"/>
    <w:rsid w:val="00B43FC7"/>
    <w:rsid w:val="00B440A3"/>
    <w:rsid w:val="00B4464A"/>
    <w:rsid w:val="00B46909"/>
    <w:rsid w:val="00B47469"/>
    <w:rsid w:val="00B47A6D"/>
    <w:rsid w:val="00B47AC9"/>
    <w:rsid w:val="00B51063"/>
    <w:rsid w:val="00B52A12"/>
    <w:rsid w:val="00B52CBF"/>
    <w:rsid w:val="00B54C96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72D28"/>
    <w:rsid w:val="00B73380"/>
    <w:rsid w:val="00B7376D"/>
    <w:rsid w:val="00B74386"/>
    <w:rsid w:val="00B75974"/>
    <w:rsid w:val="00B77129"/>
    <w:rsid w:val="00B776A8"/>
    <w:rsid w:val="00B80851"/>
    <w:rsid w:val="00B80CED"/>
    <w:rsid w:val="00B811A6"/>
    <w:rsid w:val="00B811CC"/>
    <w:rsid w:val="00B81A19"/>
    <w:rsid w:val="00B823FD"/>
    <w:rsid w:val="00B82F38"/>
    <w:rsid w:val="00B83431"/>
    <w:rsid w:val="00B83D57"/>
    <w:rsid w:val="00B8402F"/>
    <w:rsid w:val="00B84835"/>
    <w:rsid w:val="00B84946"/>
    <w:rsid w:val="00B8652F"/>
    <w:rsid w:val="00B8718F"/>
    <w:rsid w:val="00B90EAB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E5F"/>
    <w:rsid w:val="00B960DF"/>
    <w:rsid w:val="00B97060"/>
    <w:rsid w:val="00B9736E"/>
    <w:rsid w:val="00B97D41"/>
    <w:rsid w:val="00BA02A2"/>
    <w:rsid w:val="00BA0823"/>
    <w:rsid w:val="00BA0F8B"/>
    <w:rsid w:val="00BA10EF"/>
    <w:rsid w:val="00BA1837"/>
    <w:rsid w:val="00BA190F"/>
    <w:rsid w:val="00BA27AF"/>
    <w:rsid w:val="00BA38E7"/>
    <w:rsid w:val="00BA3AF3"/>
    <w:rsid w:val="00BA3F64"/>
    <w:rsid w:val="00BA507E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6324"/>
    <w:rsid w:val="00BD7E93"/>
    <w:rsid w:val="00BE0772"/>
    <w:rsid w:val="00BE177C"/>
    <w:rsid w:val="00BE215A"/>
    <w:rsid w:val="00BE27E6"/>
    <w:rsid w:val="00BE36DA"/>
    <w:rsid w:val="00BE3E26"/>
    <w:rsid w:val="00BE5334"/>
    <w:rsid w:val="00BE776B"/>
    <w:rsid w:val="00BE7F26"/>
    <w:rsid w:val="00BF0CD7"/>
    <w:rsid w:val="00BF25F5"/>
    <w:rsid w:val="00BF2990"/>
    <w:rsid w:val="00BF2B88"/>
    <w:rsid w:val="00BF2F74"/>
    <w:rsid w:val="00BF32E0"/>
    <w:rsid w:val="00BF383E"/>
    <w:rsid w:val="00BF4D8E"/>
    <w:rsid w:val="00BF5711"/>
    <w:rsid w:val="00BF5EF4"/>
    <w:rsid w:val="00BF6349"/>
    <w:rsid w:val="00BF680A"/>
    <w:rsid w:val="00BF6976"/>
    <w:rsid w:val="00BF79E7"/>
    <w:rsid w:val="00BF7EFD"/>
    <w:rsid w:val="00C01387"/>
    <w:rsid w:val="00C0196D"/>
    <w:rsid w:val="00C01A95"/>
    <w:rsid w:val="00C043A9"/>
    <w:rsid w:val="00C0493B"/>
    <w:rsid w:val="00C04E24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95A"/>
    <w:rsid w:val="00C13BC5"/>
    <w:rsid w:val="00C142A5"/>
    <w:rsid w:val="00C15C97"/>
    <w:rsid w:val="00C16535"/>
    <w:rsid w:val="00C170BC"/>
    <w:rsid w:val="00C171E1"/>
    <w:rsid w:val="00C172F1"/>
    <w:rsid w:val="00C20B7D"/>
    <w:rsid w:val="00C21825"/>
    <w:rsid w:val="00C2277E"/>
    <w:rsid w:val="00C2288D"/>
    <w:rsid w:val="00C23160"/>
    <w:rsid w:val="00C25653"/>
    <w:rsid w:val="00C260BB"/>
    <w:rsid w:val="00C263CF"/>
    <w:rsid w:val="00C27300"/>
    <w:rsid w:val="00C279BA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2A76"/>
    <w:rsid w:val="00C43107"/>
    <w:rsid w:val="00C43751"/>
    <w:rsid w:val="00C438D1"/>
    <w:rsid w:val="00C43B1F"/>
    <w:rsid w:val="00C44A83"/>
    <w:rsid w:val="00C45F83"/>
    <w:rsid w:val="00C46EF5"/>
    <w:rsid w:val="00C46F0D"/>
    <w:rsid w:val="00C4713A"/>
    <w:rsid w:val="00C4781B"/>
    <w:rsid w:val="00C5011C"/>
    <w:rsid w:val="00C5040E"/>
    <w:rsid w:val="00C50418"/>
    <w:rsid w:val="00C5083A"/>
    <w:rsid w:val="00C50F2A"/>
    <w:rsid w:val="00C51E04"/>
    <w:rsid w:val="00C51F7F"/>
    <w:rsid w:val="00C54A43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A80"/>
    <w:rsid w:val="00C648FD"/>
    <w:rsid w:val="00C64F46"/>
    <w:rsid w:val="00C65C4B"/>
    <w:rsid w:val="00C65D7F"/>
    <w:rsid w:val="00C66A57"/>
    <w:rsid w:val="00C6723A"/>
    <w:rsid w:val="00C673D8"/>
    <w:rsid w:val="00C67697"/>
    <w:rsid w:val="00C67A16"/>
    <w:rsid w:val="00C67E5A"/>
    <w:rsid w:val="00C739DF"/>
    <w:rsid w:val="00C74BE8"/>
    <w:rsid w:val="00C75644"/>
    <w:rsid w:val="00C77036"/>
    <w:rsid w:val="00C813A9"/>
    <w:rsid w:val="00C83591"/>
    <w:rsid w:val="00C85FC3"/>
    <w:rsid w:val="00C86C21"/>
    <w:rsid w:val="00C91745"/>
    <w:rsid w:val="00C91806"/>
    <w:rsid w:val="00C91C63"/>
    <w:rsid w:val="00C92B04"/>
    <w:rsid w:val="00C93CB5"/>
    <w:rsid w:val="00C952EF"/>
    <w:rsid w:val="00C95A98"/>
    <w:rsid w:val="00C95E5D"/>
    <w:rsid w:val="00C963CD"/>
    <w:rsid w:val="00C96774"/>
    <w:rsid w:val="00C967FB"/>
    <w:rsid w:val="00C96D36"/>
    <w:rsid w:val="00C96FC1"/>
    <w:rsid w:val="00CA0446"/>
    <w:rsid w:val="00CA0D36"/>
    <w:rsid w:val="00CA0F1C"/>
    <w:rsid w:val="00CA1D7A"/>
    <w:rsid w:val="00CA22CD"/>
    <w:rsid w:val="00CA2728"/>
    <w:rsid w:val="00CA2D54"/>
    <w:rsid w:val="00CA359E"/>
    <w:rsid w:val="00CA3D71"/>
    <w:rsid w:val="00CA4012"/>
    <w:rsid w:val="00CA4775"/>
    <w:rsid w:val="00CA47E7"/>
    <w:rsid w:val="00CA4E5E"/>
    <w:rsid w:val="00CA73EC"/>
    <w:rsid w:val="00CA785E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ED4"/>
    <w:rsid w:val="00CC529A"/>
    <w:rsid w:val="00CC57C3"/>
    <w:rsid w:val="00CC5CEB"/>
    <w:rsid w:val="00CC5FCB"/>
    <w:rsid w:val="00CC7994"/>
    <w:rsid w:val="00CC7A52"/>
    <w:rsid w:val="00CC7D2E"/>
    <w:rsid w:val="00CD09C5"/>
    <w:rsid w:val="00CD0A9D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E0576"/>
    <w:rsid w:val="00CE1C2E"/>
    <w:rsid w:val="00CE26CA"/>
    <w:rsid w:val="00CE274A"/>
    <w:rsid w:val="00CE329B"/>
    <w:rsid w:val="00CE4291"/>
    <w:rsid w:val="00CE4C05"/>
    <w:rsid w:val="00CE57D1"/>
    <w:rsid w:val="00CE7460"/>
    <w:rsid w:val="00CF003E"/>
    <w:rsid w:val="00CF01BE"/>
    <w:rsid w:val="00CF0E83"/>
    <w:rsid w:val="00CF10D6"/>
    <w:rsid w:val="00CF182F"/>
    <w:rsid w:val="00CF1977"/>
    <w:rsid w:val="00CF2516"/>
    <w:rsid w:val="00CF27BB"/>
    <w:rsid w:val="00CF2DF2"/>
    <w:rsid w:val="00CF5808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3F7D"/>
    <w:rsid w:val="00D04F1B"/>
    <w:rsid w:val="00D057DD"/>
    <w:rsid w:val="00D05C7E"/>
    <w:rsid w:val="00D06771"/>
    <w:rsid w:val="00D06AD4"/>
    <w:rsid w:val="00D06C6F"/>
    <w:rsid w:val="00D0763E"/>
    <w:rsid w:val="00D118AD"/>
    <w:rsid w:val="00D11C73"/>
    <w:rsid w:val="00D11F5E"/>
    <w:rsid w:val="00D122B9"/>
    <w:rsid w:val="00D13D52"/>
    <w:rsid w:val="00D14220"/>
    <w:rsid w:val="00D15F25"/>
    <w:rsid w:val="00D170F3"/>
    <w:rsid w:val="00D17CE5"/>
    <w:rsid w:val="00D2167E"/>
    <w:rsid w:val="00D21CE1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3708"/>
    <w:rsid w:val="00D33A49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B1B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511"/>
    <w:rsid w:val="00D50A30"/>
    <w:rsid w:val="00D5314E"/>
    <w:rsid w:val="00D53A35"/>
    <w:rsid w:val="00D549C9"/>
    <w:rsid w:val="00D602E0"/>
    <w:rsid w:val="00D62EE3"/>
    <w:rsid w:val="00D631F2"/>
    <w:rsid w:val="00D63A3C"/>
    <w:rsid w:val="00D63AAC"/>
    <w:rsid w:val="00D63CBB"/>
    <w:rsid w:val="00D648D8"/>
    <w:rsid w:val="00D64DAF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29D6"/>
    <w:rsid w:val="00D82D44"/>
    <w:rsid w:val="00D849DA"/>
    <w:rsid w:val="00D84DDF"/>
    <w:rsid w:val="00D850E7"/>
    <w:rsid w:val="00D85CD6"/>
    <w:rsid w:val="00D866A5"/>
    <w:rsid w:val="00D86DD6"/>
    <w:rsid w:val="00D87C2A"/>
    <w:rsid w:val="00D9016B"/>
    <w:rsid w:val="00D90FC0"/>
    <w:rsid w:val="00D922D0"/>
    <w:rsid w:val="00D93753"/>
    <w:rsid w:val="00D9412A"/>
    <w:rsid w:val="00D94192"/>
    <w:rsid w:val="00D94EBE"/>
    <w:rsid w:val="00D95DFD"/>
    <w:rsid w:val="00D96646"/>
    <w:rsid w:val="00D9683B"/>
    <w:rsid w:val="00D96926"/>
    <w:rsid w:val="00D97BD5"/>
    <w:rsid w:val="00DA0C25"/>
    <w:rsid w:val="00DA2AF8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14F1"/>
    <w:rsid w:val="00DB18D9"/>
    <w:rsid w:val="00DB274F"/>
    <w:rsid w:val="00DB35C0"/>
    <w:rsid w:val="00DB3D12"/>
    <w:rsid w:val="00DB5970"/>
    <w:rsid w:val="00DB606E"/>
    <w:rsid w:val="00DB64F3"/>
    <w:rsid w:val="00DB73ED"/>
    <w:rsid w:val="00DB740D"/>
    <w:rsid w:val="00DC0221"/>
    <w:rsid w:val="00DC0305"/>
    <w:rsid w:val="00DC0738"/>
    <w:rsid w:val="00DC08FD"/>
    <w:rsid w:val="00DC0A95"/>
    <w:rsid w:val="00DC155A"/>
    <w:rsid w:val="00DC1BED"/>
    <w:rsid w:val="00DC252C"/>
    <w:rsid w:val="00DC295D"/>
    <w:rsid w:val="00DC2F72"/>
    <w:rsid w:val="00DC2FFF"/>
    <w:rsid w:val="00DC3083"/>
    <w:rsid w:val="00DC3D32"/>
    <w:rsid w:val="00DC3E10"/>
    <w:rsid w:val="00DC4064"/>
    <w:rsid w:val="00DC5BFE"/>
    <w:rsid w:val="00DC5D06"/>
    <w:rsid w:val="00DC7E97"/>
    <w:rsid w:val="00DD0D60"/>
    <w:rsid w:val="00DD0F7C"/>
    <w:rsid w:val="00DD23E1"/>
    <w:rsid w:val="00DD286E"/>
    <w:rsid w:val="00DD354E"/>
    <w:rsid w:val="00DD4FED"/>
    <w:rsid w:val="00DD5447"/>
    <w:rsid w:val="00DD5DAF"/>
    <w:rsid w:val="00DD7512"/>
    <w:rsid w:val="00DE1044"/>
    <w:rsid w:val="00DE1C69"/>
    <w:rsid w:val="00DE39CF"/>
    <w:rsid w:val="00DE39E6"/>
    <w:rsid w:val="00DE4171"/>
    <w:rsid w:val="00DE56DF"/>
    <w:rsid w:val="00DE5B2D"/>
    <w:rsid w:val="00DE643A"/>
    <w:rsid w:val="00DE7FB0"/>
    <w:rsid w:val="00DF047A"/>
    <w:rsid w:val="00DF1C7F"/>
    <w:rsid w:val="00DF2189"/>
    <w:rsid w:val="00DF2D0B"/>
    <w:rsid w:val="00DF4D2E"/>
    <w:rsid w:val="00DF50B6"/>
    <w:rsid w:val="00DF655A"/>
    <w:rsid w:val="00E0068F"/>
    <w:rsid w:val="00E01899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1E41"/>
    <w:rsid w:val="00E11E95"/>
    <w:rsid w:val="00E13AB5"/>
    <w:rsid w:val="00E141F2"/>
    <w:rsid w:val="00E145DC"/>
    <w:rsid w:val="00E15598"/>
    <w:rsid w:val="00E15E70"/>
    <w:rsid w:val="00E15F68"/>
    <w:rsid w:val="00E171D6"/>
    <w:rsid w:val="00E20444"/>
    <w:rsid w:val="00E2067E"/>
    <w:rsid w:val="00E20EAA"/>
    <w:rsid w:val="00E21264"/>
    <w:rsid w:val="00E2167C"/>
    <w:rsid w:val="00E21E28"/>
    <w:rsid w:val="00E2251D"/>
    <w:rsid w:val="00E22670"/>
    <w:rsid w:val="00E226F0"/>
    <w:rsid w:val="00E22755"/>
    <w:rsid w:val="00E22BFB"/>
    <w:rsid w:val="00E23013"/>
    <w:rsid w:val="00E24A69"/>
    <w:rsid w:val="00E2669E"/>
    <w:rsid w:val="00E2699D"/>
    <w:rsid w:val="00E27178"/>
    <w:rsid w:val="00E27984"/>
    <w:rsid w:val="00E309A8"/>
    <w:rsid w:val="00E30BC5"/>
    <w:rsid w:val="00E31009"/>
    <w:rsid w:val="00E31348"/>
    <w:rsid w:val="00E3194A"/>
    <w:rsid w:val="00E321AC"/>
    <w:rsid w:val="00E32497"/>
    <w:rsid w:val="00E32CCF"/>
    <w:rsid w:val="00E33164"/>
    <w:rsid w:val="00E33833"/>
    <w:rsid w:val="00E33E7A"/>
    <w:rsid w:val="00E33F60"/>
    <w:rsid w:val="00E34DB4"/>
    <w:rsid w:val="00E34E55"/>
    <w:rsid w:val="00E35DF8"/>
    <w:rsid w:val="00E35EE1"/>
    <w:rsid w:val="00E3683E"/>
    <w:rsid w:val="00E3757C"/>
    <w:rsid w:val="00E379E6"/>
    <w:rsid w:val="00E37F38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6734"/>
    <w:rsid w:val="00E5784E"/>
    <w:rsid w:val="00E601EF"/>
    <w:rsid w:val="00E6074B"/>
    <w:rsid w:val="00E61868"/>
    <w:rsid w:val="00E6323E"/>
    <w:rsid w:val="00E633B7"/>
    <w:rsid w:val="00E634F0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3080"/>
    <w:rsid w:val="00E7321C"/>
    <w:rsid w:val="00E7379C"/>
    <w:rsid w:val="00E738EC"/>
    <w:rsid w:val="00E76E2E"/>
    <w:rsid w:val="00E77209"/>
    <w:rsid w:val="00E7791B"/>
    <w:rsid w:val="00E80023"/>
    <w:rsid w:val="00E809A9"/>
    <w:rsid w:val="00E81089"/>
    <w:rsid w:val="00E85E3A"/>
    <w:rsid w:val="00E86BA2"/>
    <w:rsid w:val="00E87849"/>
    <w:rsid w:val="00E902E5"/>
    <w:rsid w:val="00E92343"/>
    <w:rsid w:val="00E925BA"/>
    <w:rsid w:val="00E94D9A"/>
    <w:rsid w:val="00E94E51"/>
    <w:rsid w:val="00E95186"/>
    <w:rsid w:val="00E953B8"/>
    <w:rsid w:val="00E968EF"/>
    <w:rsid w:val="00EA0467"/>
    <w:rsid w:val="00EA20FA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7FCA"/>
    <w:rsid w:val="00EB0E14"/>
    <w:rsid w:val="00EB106F"/>
    <w:rsid w:val="00EB2317"/>
    <w:rsid w:val="00EB2DC8"/>
    <w:rsid w:val="00EB3840"/>
    <w:rsid w:val="00EB47FC"/>
    <w:rsid w:val="00EB5047"/>
    <w:rsid w:val="00EB5626"/>
    <w:rsid w:val="00EB5D02"/>
    <w:rsid w:val="00EB6971"/>
    <w:rsid w:val="00EC0061"/>
    <w:rsid w:val="00EC012D"/>
    <w:rsid w:val="00EC01D8"/>
    <w:rsid w:val="00EC0668"/>
    <w:rsid w:val="00EC068D"/>
    <w:rsid w:val="00EC1EEA"/>
    <w:rsid w:val="00EC4679"/>
    <w:rsid w:val="00EC47E9"/>
    <w:rsid w:val="00EC6926"/>
    <w:rsid w:val="00EC71F8"/>
    <w:rsid w:val="00ED0874"/>
    <w:rsid w:val="00ED0C46"/>
    <w:rsid w:val="00ED0D1C"/>
    <w:rsid w:val="00ED14A7"/>
    <w:rsid w:val="00ED155D"/>
    <w:rsid w:val="00ED1A65"/>
    <w:rsid w:val="00ED2600"/>
    <w:rsid w:val="00ED33D5"/>
    <w:rsid w:val="00ED38BE"/>
    <w:rsid w:val="00ED3A62"/>
    <w:rsid w:val="00ED4A8C"/>
    <w:rsid w:val="00ED530C"/>
    <w:rsid w:val="00ED5EE9"/>
    <w:rsid w:val="00ED6814"/>
    <w:rsid w:val="00ED6CCE"/>
    <w:rsid w:val="00EE13B0"/>
    <w:rsid w:val="00EE18D9"/>
    <w:rsid w:val="00EE2243"/>
    <w:rsid w:val="00EE29D1"/>
    <w:rsid w:val="00EE2FBA"/>
    <w:rsid w:val="00EE3413"/>
    <w:rsid w:val="00EE3DF7"/>
    <w:rsid w:val="00EE5521"/>
    <w:rsid w:val="00EE6C2D"/>
    <w:rsid w:val="00EF1699"/>
    <w:rsid w:val="00EF18B3"/>
    <w:rsid w:val="00EF2025"/>
    <w:rsid w:val="00EF2406"/>
    <w:rsid w:val="00EF2617"/>
    <w:rsid w:val="00EF2955"/>
    <w:rsid w:val="00EF2A7F"/>
    <w:rsid w:val="00EF2F7D"/>
    <w:rsid w:val="00EF5816"/>
    <w:rsid w:val="00EF6257"/>
    <w:rsid w:val="00EF7C04"/>
    <w:rsid w:val="00EF7F33"/>
    <w:rsid w:val="00F000E7"/>
    <w:rsid w:val="00F00331"/>
    <w:rsid w:val="00F014BF"/>
    <w:rsid w:val="00F01C7D"/>
    <w:rsid w:val="00F020BD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7EB"/>
    <w:rsid w:val="00F14853"/>
    <w:rsid w:val="00F14945"/>
    <w:rsid w:val="00F15695"/>
    <w:rsid w:val="00F1587E"/>
    <w:rsid w:val="00F16533"/>
    <w:rsid w:val="00F20525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3108B"/>
    <w:rsid w:val="00F334EE"/>
    <w:rsid w:val="00F33A3D"/>
    <w:rsid w:val="00F341CF"/>
    <w:rsid w:val="00F34276"/>
    <w:rsid w:val="00F34776"/>
    <w:rsid w:val="00F3494A"/>
    <w:rsid w:val="00F350BF"/>
    <w:rsid w:val="00F36C03"/>
    <w:rsid w:val="00F40A58"/>
    <w:rsid w:val="00F42D5B"/>
    <w:rsid w:val="00F4449A"/>
    <w:rsid w:val="00F45A0E"/>
    <w:rsid w:val="00F47077"/>
    <w:rsid w:val="00F47833"/>
    <w:rsid w:val="00F47AF9"/>
    <w:rsid w:val="00F50E49"/>
    <w:rsid w:val="00F50EB4"/>
    <w:rsid w:val="00F51A90"/>
    <w:rsid w:val="00F54B94"/>
    <w:rsid w:val="00F56664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312C"/>
    <w:rsid w:val="00F732F8"/>
    <w:rsid w:val="00F73A6B"/>
    <w:rsid w:val="00F743A1"/>
    <w:rsid w:val="00F743E0"/>
    <w:rsid w:val="00F74AF1"/>
    <w:rsid w:val="00F75956"/>
    <w:rsid w:val="00F76BA0"/>
    <w:rsid w:val="00F7708C"/>
    <w:rsid w:val="00F779C0"/>
    <w:rsid w:val="00F77A02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E35"/>
    <w:rsid w:val="00F93927"/>
    <w:rsid w:val="00F94135"/>
    <w:rsid w:val="00F9423A"/>
    <w:rsid w:val="00F94DEA"/>
    <w:rsid w:val="00F95108"/>
    <w:rsid w:val="00F95667"/>
    <w:rsid w:val="00F95AE6"/>
    <w:rsid w:val="00F96D57"/>
    <w:rsid w:val="00F971E5"/>
    <w:rsid w:val="00F97480"/>
    <w:rsid w:val="00F978CD"/>
    <w:rsid w:val="00F97A95"/>
    <w:rsid w:val="00F97C9B"/>
    <w:rsid w:val="00FA09A3"/>
    <w:rsid w:val="00FA0C6B"/>
    <w:rsid w:val="00FA0D76"/>
    <w:rsid w:val="00FA1326"/>
    <w:rsid w:val="00FA28F5"/>
    <w:rsid w:val="00FA2EFC"/>
    <w:rsid w:val="00FA45A4"/>
    <w:rsid w:val="00FA59E1"/>
    <w:rsid w:val="00FA5FD9"/>
    <w:rsid w:val="00FA773B"/>
    <w:rsid w:val="00FB0BE9"/>
    <w:rsid w:val="00FB18EC"/>
    <w:rsid w:val="00FB1E2F"/>
    <w:rsid w:val="00FB1F94"/>
    <w:rsid w:val="00FB24FF"/>
    <w:rsid w:val="00FB26E9"/>
    <w:rsid w:val="00FB47F0"/>
    <w:rsid w:val="00FB4C37"/>
    <w:rsid w:val="00FB4E59"/>
    <w:rsid w:val="00FB539A"/>
    <w:rsid w:val="00FB5913"/>
    <w:rsid w:val="00FB5AE7"/>
    <w:rsid w:val="00FB607A"/>
    <w:rsid w:val="00FB617D"/>
    <w:rsid w:val="00FB6F55"/>
    <w:rsid w:val="00FB7EB4"/>
    <w:rsid w:val="00FC0632"/>
    <w:rsid w:val="00FC16E7"/>
    <w:rsid w:val="00FC2B52"/>
    <w:rsid w:val="00FC40FF"/>
    <w:rsid w:val="00FC4133"/>
    <w:rsid w:val="00FC44D9"/>
    <w:rsid w:val="00FC623D"/>
    <w:rsid w:val="00FC6A3A"/>
    <w:rsid w:val="00FC732A"/>
    <w:rsid w:val="00FC7A98"/>
    <w:rsid w:val="00FC7D68"/>
    <w:rsid w:val="00FD0AFA"/>
    <w:rsid w:val="00FD13C3"/>
    <w:rsid w:val="00FD224D"/>
    <w:rsid w:val="00FD2956"/>
    <w:rsid w:val="00FD3140"/>
    <w:rsid w:val="00FD3C10"/>
    <w:rsid w:val="00FD43C2"/>
    <w:rsid w:val="00FD4F28"/>
    <w:rsid w:val="00FD59C5"/>
    <w:rsid w:val="00FD59CB"/>
    <w:rsid w:val="00FD6103"/>
    <w:rsid w:val="00FD7787"/>
    <w:rsid w:val="00FD7E0E"/>
    <w:rsid w:val="00FE0B01"/>
    <w:rsid w:val="00FE1826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12BF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50C3"/>
    <w:rsid w:val="00FF6C2D"/>
    <w:rsid w:val="00FF6F52"/>
    <w:rsid w:val="00FF765C"/>
    <w:rsid w:val="0E3BB30E"/>
    <w:rsid w:val="0EEC96F0"/>
    <w:rsid w:val="386AF6C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6472C7AB-E62E-4DA9-A436-CF469EF2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C72C29-AB3D-4ACE-9465-70B950258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Links>
    <vt:vector size="30" baseType="variant">
      <vt:variant>
        <vt:i4>1376307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_Toc146533701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_Toc146533700</vt:lpwstr>
      </vt:variant>
      <vt:variant>
        <vt:i4>1835058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_Toc146533699</vt:lpwstr>
      </vt:variant>
      <vt:variant>
        <vt:i4>1835058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_Toc146533698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_Toc146533697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52</cp:revision>
  <dcterms:created xsi:type="dcterms:W3CDTF">2023-10-23T05:39:00Z</dcterms:created>
  <dcterms:modified xsi:type="dcterms:W3CDTF">2023-11-03T09:08:00Z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